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specializing in web and application development across various industries. Proficient in an extensive tech stack comprising of cutting-edge technologies and frameworks to deliver high-quality software solutions and enhance user experiences. Successfully led multiple projects from conception through implementation, focusing on delivering scalable and maintainable solutions in high-paced environments. Strong expertise in performing code reviews, optimizing performance, and implementing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Node.js, React, Ruby on Rails,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JUnit,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CircleCI, Travis CI,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Sentry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legacy applications to cloud platforms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efficienc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system performance and flexibility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deployment cycles and increased development productivity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into scalable web applications, improving user engagement and interactivity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performance, which reduced query response times by over 40%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bug rates in production environments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application capabilities and enhancing user experience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environment setups and ensuring consistency across deployments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gather requirements and provide technical guidance on architecture decisions, enhancing project outcomes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RESTful APIs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facilitating easier integration for third-party developers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system stability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and facilitated communication between cross-functional teams, driving project timelines and deliverables effectively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to refine code and improve knowledge-sharing across the development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client-specific needs while optimizing performance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seamless data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communication between systems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refactoring legacy code to modern technologies, improving application responsiveness and maintainability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within distributed teams, enhancing code-sharing processes across departments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 integrity, leading to a 20% reduction in post-deployment issues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cloud resources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fault-tolerance for enterprise applications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Simplified deployment processes through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consistent environment setups across various platforms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downtime while enhancing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enterprise-grade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architecture and performance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application data storage and optimized query performance with index tuning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agile development cycles, ensuring timely delivery of stable releases and participation in sprint planning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processes and improving client application efficiency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software development methodologies to troubleshoot and resolve back-end issues, leading to increased system reliability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 models and optimize SQL queries, ensuring timely access to data for application front-ends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 for developed systems, aiding future development efforts and onboarding new developers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comprehend business needs, translating them into effective technical solutions that meet comprehensive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