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over 8 years of experience in designing, developing, and deploying software solutions using a diverse set of technologies. Adept at optimizing system architectures, enhancing performance, and leading engineering projects within dynamic IT environments. Skilled in modern frameworks and languages, delivering high-quality code, and collaborating effectively within agile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Go,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Django, Node.js,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CloudFormation,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Jenkins, Terraform,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scalable solutions in cloud-based environments, achieving a 40% reduction in downtime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front-end, increasing user engagement by 50% through intuitive UI changes and responsive design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automate deployment processes, resulting in a 30% improvement in development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standardize API development protocols,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increasing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software release process and reducing deployment times by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across the engineering team to maintain high standards of software quality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performance and security compliance, leading to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handling and improving query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stability pre- and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Scrum ceremonies and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improving team productivity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modernize functionality, achieving a seamless migration for a ten-year-old product with minimal disruption.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provisioning, reducing manual setup times and configuration errors significantly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configuration management across cloud deployments, increasing operational effectiveness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end-to-end solutions for clients, applying Agile practices to ensure timely delivery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REST APIs and consuming microservices, delivering scalable solutions to meet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web applications, improving client engagement by enhancing the user interface and optimizing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facilitating easier deployment and scaling in diverse environments, resulting in more stable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system capabilities and expanding feature sets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improvement of processes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branching strategies, ensuring clean code management and easier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advanced indexing techniques to enhance query performance by 40% in transactional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unit and end-to-end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met functional and performance requirements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methodologies, participating in daily stand-ups and sprint reviews while managing project tasks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initiatives on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secure, maintainable code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success by developing automated functional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bug detection rates by 30% pre-release.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repository management and CI/CD pipeline configuration to streamline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across various user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Git to manage code changes effectively and facilitate seamless collaboration within the engineering team throughout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present solutions, enhancing client relationships and satisfaction with tailored software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practices to contribute to team activities, ensuring timely completion of project goals and fostering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integration of internal services with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functionality and user experience of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