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Dedicated Senior Software Engineer with extensive experience in designing, developing, and deploying sophisticated software solutions using a wide array of technologies. Proven expertise in system architecture, scalability, and optimizing performance, aligned with business goals and customer expectations. Adept at leading technical teams and fostering collaborative engineering environments to deliver high-quality products on time.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JavaScript, TypeScript, Go, Java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React, Node.js, Django, Flask, HTML5</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Google Cloud Platform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Containerization &amp; Orchestration:</w:t>
      </w:r>
      <w:r w:rsidRPr="00C3688B">
        <w:rPr>
          <w:rFonts w:ascii="Arial" w:hAnsi="Arial" w:cs="Arial"/>
          <w:color w:val="424242" w:themeColor="text1" w:themeShade="BF"/>
          <w:sz w:val="20"/>
          <w:szCs w:val="20"/>
        </w:rPr>
        <w:t xml:space="preserve">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Management:</w:t>
      </w:r>
      <w:r w:rsidRPr="00C3688B">
        <w:rPr>
          <w:rFonts w:ascii="Arial" w:hAnsi="Arial" w:cs="Arial"/>
          <w:color w:val="424242" w:themeColor="text1" w:themeShade="BF"/>
          <w:sz w:val="20"/>
          <w:szCs w:val="20"/>
        </w:rPr>
        <w:t xml:space="preserve"> PostgreSQL, MySQL, MongoDB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CI/CD:</w:t>
      </w:r>
      <w:r w:rsidRPr="00C3688B">
        <w:rPr>
          <w:rFonts w:ascii="Arial" w:hAnsi="Arial" w:cs="Arial"/>
          <w:color w:val="424242" w:themeColor="text1" w:themeShade="BF"/>
          <w:sz w:val="20"/>
          <w:szCs w:val="20"/>
        </w:rPr>
        <w:t xml:space="preserve"> Jenkins, GitLab CI, Travis CI,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Monitoring:</w:t>
      </w:r>
      <w:r w:rsidRPr="00C3688B">
        <w:rPr>
          <w:rFonts w:ascii="Arial" w:hAnsi="Arial" w:cs="Arial"/>
          <w:color w:val="424242" w:themeColor="text1" w:themeShade="BF"/>
          <w:sz w:val="20"/>
          <w:szCs w:val="20"/>
        </w:rPr>
        <w:t xml:space="preserve"> Jest, Mocha, Selenium, New Relic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Agile, Scrum, TDD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 Development:</w:t>
      </w:r>
      <w:r w:rsidRPr="00C3688B">
        <w:rPr>
          <w:rFonts w:ascii="Arial" w:hAnsi="Arial" w:cs="Arial"/>
          <w:color w:val="424242" w:themeColor="text1" w:themeShade="BF"/>
          <w:sz w:val="20"/>
          <w:szCs w:val="20"/>
        </w:rPr>
        <w:t xml:space="preserve"> REST, GraphQL, gRPC</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developed modular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increase client engagement by up to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AWS infrastructure using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deployment processes, reducing configuration time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a robust CI/CD pipeline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deployment frequency and reliability for microservices-based architecture.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extensive code reviews and mentoring sessions to bolster team skills in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programming languages.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application performance by implementing caching strategies using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30% reduction in load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APIs via </w:t>
      </w:r>
      <w:r w:rsidRPr="00C3688B">
        <w:rPr>
          <w:rFonts w:ascii="Arial" w:hAnsi="Arial" w:cs="Arial"/>
          <w:b/>
          <w:color w:val="424242" w:themeColor="text1" w:themeShade="BF"/>
          <w:sz w:val="20"/>
          <w:szCs w:val="20"/>
        </w:rPr>
        <w:t xml:space="preserve">REST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data retrieval processes and user experience across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migration of legacy systems to cloud-based solutions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overall system scalability and reducing costs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comprehensive testing frameworks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code coverage of over 90% and improving software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Analyzed system architecture and refactored legacy codebases, improving performance while ensuring adherence to coding standards in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cross-functional teams to gather project requirements and executed development projects in accordance with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Scrum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database schemas using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optimal data access and integrity, supporting large-scale data operations.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knowledge-sharing sessions on best practices in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orchestrations and microservices management, enhancing team productivity.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New Relic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monitoring application performance, diagnosing and resolving bottlenecks proactively.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RESTful APIs using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seamless communication between front-end and back-end systems.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unit and integration tests with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increasing test reliability and reducing bug rates by 25%.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 team environment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GitHub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ensuring a smooth workflow and effective code management.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design reviews and code discussions focusing on enhancing development practices and knowledge transfer among team members.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enterprise-level applications, utilizing reactive programming paradigms with </w:t>
      </w:r>
      <w:r w:rsidRPr="00C3688B">
        <w:rPr>
          <w:rFonts w:ascii="Arial" w:hAnsi="Arial" w:cs="Arial"/>
          <w:b/>
          <w:bCs/>
          <w:color w:val="424242" w:themeColor="text1" w:themeShade="BF"/>
          <w:sz w:val="20"/>
        </w:rPr>
        <w:t xml:space="preserve">RxJS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improve performance and scalability.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Streamlined deployment processes through automation with </w:t>
      </w:r>
      <w:r w:rsidRPr="00C3688B">
        <w:rPr>
          <w:rFonts w:ascii="Arial" w:hAnsi="Arial" w:cs="Arial"/>
          <w:b/>
          <w:bCs/>
          <w:color w:val="424242" w:themeColor="text1" w:themeShade="BF"/>
          <w:sz w:val="20"/>
        </w:rPr>
        <w:t xml:space="preserve">Ansible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reducing manual intervention and deployment time by 35%.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Deployed containerized applications using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 conjunction with orchestration via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dynamic scaling based on traffic loads.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migration of monolithic applications to microservices architectures, enhancing system resilience and maintainability.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internal tools for data analysis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Pandas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reporting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integration of user authentication systems with technologies from </w:t>
      </w:r>
      <w:r w:rsidRPr="00C3688B">
        <w:rPr>
          <w:rFonts w:ascii="Arial" w:hAnsi="Arial" w:cs="Arial"/>
          <w:b/>
          <w:bCs/>
          <w:color w:val="424242" w:themeColor="text1" w:themeShade="BF"/>
          <w:sz w:val="20"/>
        </w:rPr>
        <w:t xml:space="preserve">Auth0</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Okta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security measures.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quality assurance tests with Selenium, identifying critical bugs pre-release and contributing to higher user satisfaction.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development of a mobile application backend with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responsiveness and interaction capabilities.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technical documentation creation, ensuring comprehensive records for future reference and developer onboarding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legacy systems through debugging and minor updates with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minimal downtime during transitions.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team sprints focused on delivering actionable software components aligned with stakeholder requirements.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