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extensive experience in designing, developing, and optimizing software solutions across diverse industries. Adept at leveraging a comprehensive technical toolkit to drive project success while adhering to best practices and achieving business objectives. Seeking a challenging opportunity to contribute innovative engineering solutions within a forward-thinking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Angular, React,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SOAP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Prometheus, Grafana,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Bash scripting,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varied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streamlining deployment pipelines and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maintenance overhead and improved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end-to-end solutions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applications, ensuring user engagement through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delivery timelines through effective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mobile and web applications, ensuring seamless integrations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for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reach of client applications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development teams, improving code quality with pull request reviews and continuous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processes and reducing error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operational visibility and uptime of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coding practices and technology stacks, fostering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requirements and align technical solutions with business objectives, ensuring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resulting in a 40% increase in user engagement over previous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20% through normalization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internal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better serve mobile applications, yielding a 50% increase in call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reliability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in collaborative projects, ensuring code integrity and history tracking for maintenance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process management tasks, enhancing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workshops to gather and refine software requirements, ensuring solutions met business needs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UX/UI components based on user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client applications to enhance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with 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while integrating modern libraries and frameworks to upgrade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to team members to ensure adherence to quality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deploy cloud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cloud-native services to ensure scalability and high availability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end-user training sessions to enhance usage and functionality awareness of created applications, leading to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propose improvements to existing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project deliverables, outlining best practices and implementation strategies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the development process, increasing the reliability of the codebase.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