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robust solutions in fast-paced environments, specializing in healthcare IT consulting. Adept at utilizing cutting-edge technologies and implementing best practices in code development, deployment, and system integration. Proven ability to lead teams in delivering high-quality software products and optimizing application functionalities to enhance user experience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gRPC,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Responsive Design,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 by 30% and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performance and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which reduced manual intervention by 90% and increased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platform, facilitating seamless integration with third-party services and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coding standards, enhancing code quality and maintainability across multiple projects,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code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load time by up to 50% while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decrease in production bugs and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cloud technologies,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enterprise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compliance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data handling practices, adhering to HIPAA regulations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20% increase in customer satisfaction scores by enhancing application features through gathering and analyzing user feedback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including Scrum and Kanban, to manage project deliverables, accelerating the software development lifecycle and improving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for client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scalability and ensuring 99.9% uptime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between client systems and legacy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by implementing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and database interactions for performance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execute manual and automated testing strategies, enhancing the overall robustness and reliability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end-user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satisfaction through active engagements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for authentication and data access, ensuring secure communication across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code quality and sharing insights on best practices with team members to improve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queries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bugs in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downtime and customer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efforts to develop documentation and instructional materials for applications, facilitating end-user training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methodologies to contribute to sprint planning and retrospectives, fostering a culture of continuous improvement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