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iOS Engineer with over 8 years of robust experience in software development, specializing in Swift, CI/CD, and iOS application architecture. Proven track record in leading teams to achieve strategic goals in high-paced environments and delivering exceptional user experiences. Committed to innovation and excellence, particularly in enhancing product functionalities and user engagement based on analytical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Cocoa Touch, UIKit, AVFoundation, Core Data, RxSwift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CocoaPods, Fastlane,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Bitrise,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XCUITest,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MVVM Architecture, Firebase, APIs,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user-centric features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Speechify iOS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app's performance and usability for over 50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scalable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AVFoundation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integrated audio playback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updates, reducing release time by 20%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roadmap and participate in continuous feedback loops,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to enhance their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development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track user engagement and app performance, driving data-driven enhancements that increased user retention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tests to ensure robustness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 application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ideation sessions to provide technical perspectives on new features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managing branches and pull requests to foster an efficient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security and data handling mechanisms for the app in compliance with industry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process of legacy frameworks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speed of responsive UI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post-launch assessments to analyze user feedback, resulting in ongoing iterative improvements of the app's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Controlled and managed project dependencies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robust,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Cocoa Touch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firm’s growth in tech-driven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across mobile and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accurately to technical documentation and assisted in code onboarding processes for new team members, ensuring clear communication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APIs for third-party integrations enhancing the mobile application’s capabilities,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aligns with user requirements and design specifications, leading to a significant decrease in post-launch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planning, tracking, and retrospective activities enhancing overall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reducing build times and increasing release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secure and efficient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versatility in technology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architectural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within software applications, contributing to an optimized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tools, enhancing productivity by creating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applications, improving transaction times and overall application responsiveness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standards through the use of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knowledge transfer between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design best practices adhering to Agile methodologies, enhancing the development cycle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troubleshooting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critical issues in collaborative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