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Ambitious Senior Fullstack Engineer with extensive experience in fintech and web3 environments. Proven ability to develop innovative solutions that enhance financial transactions using blockchain technology. Strong passion for seamless user experiences and a commitment to utilizing crypto for transformative financial interactions.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JavaScript, TypeScript, HTML5, CSS3,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Python, Django, Ruby on Rails, Java,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Solidity, Smart Contracts, Web3.js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Chai,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OAuth,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 Methodologies, Git, Microservices, Blockchain, Cryptocurrency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the Fern API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w:t>
      </w:r>
      <w:r w:rsidRPr="00C3688B">
        <w:rPr>
          <w:rFonts w:ascii="Arial" w:hAnsi="Arial" w:cs="Arial"/>
          <w:b/>
          <w:color w:val="424242" w:themeColor="text1" w:themeShade="BF"/>
          <w:sz w:val="20"/>
          <w:szCs w:val="20"/>
        </w:rPr>
        <w:t xml:space="preserve">crypto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fiat currency conversions, increasing transaction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a robust backend service architecture that supports transaction processing for </w:t>
      </w:r>
      <w:r w:rsidRPr="00C3688B">
        <w:rPr>
          <w:rFonts w:ascii="Arial" w:hAnsi="Arial" w:cs="Arial"/>
          <w:b/>
          <w:color w:val="424242" w:themeColor="text1" w:themeShade="BF"/>
          <w:sz w:val="20"/>
          <w:szCs w:val="20"/>
        </w:rPr>
        <w:t xml:space="preserve">Fern for Business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user-centric interfaces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user retention rates through enhanced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blockchain developers to integrate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smart contracts, revolutionizing payment processing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API integrations with third-party payment systems, ensuring maximum uptime and reliability while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 and improved stability across the application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caching mechanism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which reduced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API endpoints and backend services, achieving over 90% code coverage to maintain a high standard of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participating in daily scrum meetings and bi-weekly sprints to ensure alignment with project deliverables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new algorithms for currency conversion logic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more accurate and efficient transaction figures across multiple currencies.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users to gather feedback on new features, leading to iterative improvements aligned with customer needs and trends in </w:t>
      </w:r>
      <w:r w:rsidRPr="00C3688B">
        <w:rPr>
          <w:rFonts w:ascii="Arial" w:hAnsi="Arial" w:cs="Arial"/>
          <w:b/>
          <w:color w:val="424242" w:themeColor="text1" w:themeShade="BF"/>
          <w:sz w:val="20"/>
          <w:szCs w:val="20"/>
        </w:rPr>
        <w:t xml:space="preserve">fintech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crypto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that improved onboarding processes for new developers, streamlining team productivity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audits, applying optimizations that yielded a 15% increase in processing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fast-paced environment, focusing on enhancing user interaction through intuitive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backend solutions that seamlessly integrated with client-side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project management, leading to the successful execution of project milestones in dynamic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data models and backend architectures that support large-scale applications, resulting in a 30% increase in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user-friendly web interfaces by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test-driven development practices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that adhere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translate them into technical specifications, ensuring alignment of solutions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payment processing, enhancing overall system functionalities and user experiences.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integration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security protocols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to build and improve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functionality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components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rapid development times across multiple projects in an agile setting.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architecture by designing and maintaining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secure transaction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enhance code quality and foster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and technical troubleshooting, resolving issues promptly while maintaining high customer satisfaction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migration of legacy systems to modern web infrastructures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user manuals for various software solutions, ensuring clarity and accessibility for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