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a strong focus on web security technologies and a proven track record in delivering robust software solutions. Skilled in both backend and frontend development, with a passion for creating seamless user experiences using modern tech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TailwindCSS, GraphQL, Relay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SQL Injection Prevention, XSS Mitigation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dynamic content delivery and real-time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fetching efficiency by 30% and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and visually appealing landing pages that improved the overall user experience and customer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analytics, aiding in real-time data monitoring and reporting for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TypeScript to enforce strict type checking, enhancing maintainability and reducing runtime errors across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backend engineers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ensuring timely delivery and alignment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developing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techniques,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and deployment, significantly increasing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aimed at adhering to the principles of clean code and efficient architecture, ensuring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stability and performance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microservices for better scalability using containerized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continuous integration workflows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adapting quickly to changing requirements and fostering collaboration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real-time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alerting capabilities for quicker incident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secure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page load times by 40% with optimized data fetching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the software development lifecycle,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mitigate common web vulnerabilities such as XSS and CSRF.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handling application data securely and efficiently, leading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ensured compliance with security standards to prevent SQL injection attacks.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an on-premise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promoting consistent environments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initiative in code refactoring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type safety and reducing bugs in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security practices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unit testing and maintainability, ensuring easy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to streamline development processes and improve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retrospectives to ensure continuous improvement and adaptability 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applications, facilitating smoother transformations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