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Integration Developer with over 6 years of experience in designing, developing, and optimizing integrations across various platforms. Proficient in utilizing Workato for seamless data automation and process improvement, with extensive expertise in API integration, performance optimization,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Platforms:</w:t>
      </w:r>
      <w:r w:rsidRPr="00C3688B">
        <w:rPr>
          <w:rFonts w:ascii="Arial" w:hAnsi="Arial" w:cs="Arial"/>
          <w:color w:val="424242" w:themeColor="text1" w:themeShade="BF"/>
          <w:sz w:val="20"/>
          <w:szCs w:val="20"/>
        </w:rPr>
        <w:t xml:space="preserve"> Workato, API Integration, Workato SDK, Custom Connectors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w:t>
      </w:r>
      <w:r w:rsidRPr="00C3688B">
        <w:rPr>
          <w:rFonts w:ascii="Arial" w:hAnsi="Arial" w:cs="Arial"/>
          <w:color w:val="424242" w:themeColor="text1" w:themeShade="BF"/>
          <w:sz w:val="20"/>
          <w:szCs w:val="20"/>
        </w:rPr>
        <w:t xml:space="preserve"> JSON, XML, CSV, mTLS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 2.0, 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Collaboration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Webhooks, RESTful Services, Debugging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30 Workato recipes that automated business workflows, streamlining processes and increasing operational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integration requirements and built custom API integrations, ensuring seamless data synchronization between </w:t>
      </w:r>
      <w:r w:rsidRPr="00C3688B">
        <w:rPr>
          <w:rFonts w:ascii="Arial" w:hAnsi="Arial" w:cs="Arial"/>
          <w:b/>
          <w:color w:val="424242" w:themeColor="text1" w:themeShade="BF"/>
          <w:sz w:val="20"/>
          <w:szCs w:val="20"/>
        </w:rPr>
        <w:t xml:space="preserve">ERP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Workato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reusable components, enhancing the maintainability of integration workflows and reducing the time-to-deploy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integrations by implementing alerting features and proactive monitoring, which decreased integration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transformations and validations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quality and integrity during transfers between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troubleshooting sessions to resolve integration issues, employing tools like Postman and debugging techniques to identify and fix issues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clients and team members on utilizing the </w:t>
      </w:r>
      <w:r w:rsidRPr="00C3688B">
        <w:rPr>
          <w:rFonts w:ascii="Arial" w:hAnsi="Arial" w:cs="Arial"/>
          <w:b/>
          <w:color w:val="424242" w:themeColor="text1" w:themeShade="BF"/>
          <w:sz w:val="20"/>
          <w:szCs w:val="20"/>
        </w:rPr>
        <w:t xml:space="preserve">Workato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satisfaction rates by 50% due to better understanding and application of integration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industry-standard security protocols, such as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all deployed integration workflows, ensuring data transfer compliance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over 50 integration workflows and technical specifications, enhancing knowledge transfer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integration analytics to derive insights for performance improvement, directly influencing strategic decisions in process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 meetings to align on integration projects and deliverables,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timelines and expectations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for automating data flows between </w:t>
      </w:r>
      <w:r w:rsidRPr="00C3688B">
        <w:rPr>
          <w:rFonts w:ascii="Arial" w:hAnsi="Arial" w:cs="Arial"/>
          <w:b/>
          <w:color w:val="424242" w:themeColor="text1" w:themeShade="BF"/>
          <w:sz w:val="20"/>
          <w:szCs w:val="20"/>
        </w:rPr>
        <w:t xml:space="preserve">SaaS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webhooks to trigger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to support business users in defining their automation needs, resulting in tailored integration solutions that met specific business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optimized existing legacy integration processes, migrating them to modern solutions on </w:t>
      </w:r>
      <w:r w:rsidRPr="00C3688B">
        <w:rPr>
          <w:rFonts w:ascii="Arial" w:hAnsi="Arial" w:cs="Arial"/>
          <w:b/>
          <w:color w:val="424242" w:themeColor="text1" w:themeShade="BF"/>
          <w:sz w:val="20"/>
          <w:szCs w:val="20"/>
        </w:rPr>
        <w:t xml:space="preserve">Workato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sustainability.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for various </w:t>
      </w:r>
      <w:r w:rsidRPr="00C3688B">
        <w:rPr>
          <w:rFonts w:ascii="Arial" w:hAnsi="Arial" w:cs="Arial"/>
          <w:b/>
          <w:bCs/>
          <w:color w:val="424242" w:themeColor="text1" w:themeShade="BF"/>
          <w:sz w:val="20"/>
        </w:rPr>
        <w:t xml:space="preserve">SaaS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through efficient data handling and error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requirements and design integration workflows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customer engagement and reduced manual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connectors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integration capabilities and enable seamless interaction between disparate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strategies that provided real-time updates and notifications via </w:t>
      </w:r>
      <w:r w:rsidRPr="00C3688B">
        <w:rPr>
          <w:rFonts w:ascii="Arial" w:hAnsi="Arial" w:cs="Arial"/>
          <w:b/>
          <w:bCs/>
          <w:color w:val="424242" w:themeColor="text1" w:themeShade="BF"/>
          <w:sz w:val="20"/>
        </w:rPr>
        <w:t xml:space="preserve">webhooks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communication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QA testing on integration processes to ensure functionality, reliability, and security, using debugging tools to resolve any identified issues rapidly.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integration architectures and specifications, contributing to company knowledge bases and best practice repositories.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formats for effective data transformations, improving data exchange efficiency among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best practices for integration architecture, enhancing the capability of the team to deliver high-quality integration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and access management solutions, emphasizing integration with existing systems and ensuring compliance with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communication between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synchronize user data and improve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of Secure Token Services (STS)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secure access capabilities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to resolve client integration issues,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customization and enhancements that benefited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logs and metrics to improve system efficiencies, engaging with cross-departmental teams for comprehensive solution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coding reviews and guided junior developers on best practices for code quality and efficiency, focusing primarily on integration-related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in data migration processes, resulting in time savings and decreased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multi-language data validation checks, using formats such as </w:t>
      </w:r>
      <w:r w:rsidRPr="00C3688B">
        <w:rPr>
          <w:rFonts w:ascii="Arial" w:hAnsi="Arial" w:cs="Arial"/>
          <w:b/>
          <w:bCs/>
          <w:color w:val="424242" w:themeColor="text1" w:themeShade="BF"/>
          <w:sz w:val="20"/>
        </w:rPr>
        <w:t xml:space="preserve">CSV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accurate data imports and exports.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