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Webflow Developer with extensive experience in building and scaling web applications. Proven ability to lead front-end development, utilizing advanced frameworks and tools to optimize performance and enhance user experience. Adept in a range of programming languages and technologies, with a strong focus on responsive design and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Webflow, React, JavaScript, TypeScript,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Heroku,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Contentful, Sanity, Ghost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Page Speed Insights, CDN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client engagement through optimized site performance and intuitive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multiple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scalability and reducing development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integrity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API integration efforts for various external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while optimizing load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produce high-fidelity UI prototypes, transforming design ideas into actionable development plans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Overhauled existing components to enhance performance,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asset management and improved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collaboration and code quality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content updates and enhancing content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technical mentorship sessions to promote best practices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 for effective tracking and data analysis, driving informed decisions on UX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environment, streamlining the onboarding process for new developers while reducing setup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comprehensive deployment strategy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successful launches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SEO best practices and 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site visibility and organic traffic by 40%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client projects as a mid-level developer,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front-end functionality, resulting in a 20%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application interfaces and improve user journeys, which led to positive client feedback 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major browsers and devices through rigorous testing and refinements.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client-side validations and API consumption within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data-fetching processes and improve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the backlog refinement by defining technical requirements and estimations for upcoming sprints,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task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project management and deployment processes, reducing errors and improving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discussions and knowledge sharing within the team, advocating for effective coding practices and the adoption of modern web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training materials and technical documentation aimed at enhancing team onboarding processes,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UX/UI teams with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implementations, contributing to cohesive project outcomes aligned with client branding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troubleshooting and debugging web applications, documenting issues, and deploying fixes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that enhanced understanding of foundational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team coordination and version control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