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Web Application Engineer with over 8 years of experience in developing scalable web applications and system integrations utilizing cutting-edge technologies and frameworks. Proficient in multiple languages and platforms, including JavaScript frameworks and RESTful APIs, with a strong commitment to quality and excellence in software development. Seeking to leverage expertise in a challenging role at Quartile to drive innovation and optimize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Axios,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Serverless, Cloud Computing,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and scalability of client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robust microservices architecture to deliver high-performance web applications and enabled seamless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implementing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query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resulting in a 30% increase in application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software quality and causing a 40% reduction in defect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performance tuning of frontend and backend components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wireframes into interactive user interfaces, implementing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error handling mechanisms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Loggly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monitoring and troubleshooting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services for mobile applications to connect disparate systems, thus facilitating optimal user experiences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engaging real-time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stakeholders with actionable insights from vast data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including payment gateways and marketing tools, to enhance application functionality and improve overall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training materials to facilitate knowledge sharing and ensure software sustainability across diverse teams and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 and contributed to sprint planning sessions, helping define project scopes and progress KPIs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enhance user accessibility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third-party vendors to implement RESTful APIs for integrating external services into existing applications, which solidified application interoperability and feature expansion.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contributed to collaborative development projects while enforcing code review practices to improve code quality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and led a project focused on transitioning legacy systems to a microservice architecture, ensuring seamless data flow and improving application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application performance through diligent analysis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performance profiling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Chrome DevTools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security audits for web applications, implementing OWASP security practices and enhancing overall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through the adoption of Agile methodologies and effective resource scheduling to deliver high-quality projects on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web applications to improve security protocols and user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ensuring cross-platform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implementation of a cloud-based solution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an event-driven architecture for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and worked closely with product owners to define and refine user stories, providing technical insights to meet user needs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