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7 years of experience in developing high-performance user interfaces and applications within virtualization environments. Adept at using modern web technologies and tools to deliver efficient and user-friendly solutions. Committed to collaboration and continuous improvement through agile methodologies and open-source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Sass, Responsive Design, UI Components, Web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Playwright, Performance Tuning, Scalability,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Kubernetes, Docker, Webpack, Babel,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Collaboration, Wireframing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modern, responsive user interfaces for virtualization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usability and aesthetic appeal.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transform wireframes into functional UI components, significantly improving user experience on OpenShift Virtualization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for web applications, leading to a 30% improvement in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components with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communication between UI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participated in design discussions to uphold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libraries that standardized design patterns across multiple projects, decreasing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toolchains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process for front-end applications, enhancing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UI performance metrics and addressed usability issues proactively using analytics tools, ensuring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features in web applications, ensuring compliance with WCAG standards and improving user engagement across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of frontend applications,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sprint planning and retrospectives, enhancing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cross-functional teams, sharing insights on development trends and open-source technologies to push project boundaries.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integrate new frontend technologies, contributing to the modernization of development practices and tech stacks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 an IT consulting firm, focusing on client-driven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API integrations, ensuring that frontend and backend services communicated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front-end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bug reports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working in close-knit teams to iterate on feature sets and prioritize development tasks according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responsive design techniques into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frameworks to ensure optimal viewing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clean commit histories and establishing release branches for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insights on implemented solutions, ensuring the project met business objectives.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of web applications, utilizing profiling tools and best practice techniques to deliver high-quality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user authentication features for a cloud-based identity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 security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 secure, single sign-on experience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layout control, collaborating with designers to implement cohesive branding across application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full-stack integration aligned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analysis to iteratively improve UI components, prioritizing user-centered design principles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workflows and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debugging,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error monitoring,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knowledge bases for best practices in frontend development, enabling the onboarding of new team members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