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Systems Reliability Engineer with extensive experience in optimizing and automating systems to enhance reliability, scalability, and maintainability. Proven ability to troubleshoot complex systems across hardware, software, applications, and networks, with a strong focus on best practices. Avid learner with an interest in finance and stock markets, eager to apply technical expertise to enhance IEX’s trading platform.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Bash, Rust,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Packet Capture, Host-side Networking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Distributed Systems:</w:t>
      </w:r>
      <w:r w:rsidRPr="00C3688B">
        <w:rPr>
          <w:rFonts w:ascii="Arial" w:hAnsi="Arial" w:cs="Arial"/>
          <w:color w:val="424242" w:themeColor="text1" w:themeShade="BF"/>
          <w:sz w:val="20"/>
          <w:szCs w:val="20"/>
        </w:rPr>
        <w:t xml:space="preserve"> Complex Systems, High-Performance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Monitoring Platforms, Automation Processes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Center Infrastructure:</w:t>
      </w:r>
      <w:r w:rsidRPr="00C3688B">
        <w:rPr>
          <w:rFonts w:ascii="Arial" w:hAnsi="Arial" w:cs="Arial"/>
          <w:color w:val="424242" w:themeColor="text1" w:themeShade="BF"/>
          <w:sz w:val="20"/>
          <w:szCs w:val="20"/>
        </w:rPr>
        <w:t xml:space="preserve"> Arista switches, Cisco switches, Data Center Workflows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systems management for large-scale distributed environments, enhancing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system performance and reliability, reducing downtime incidents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cross-functional team to troubleshoot issues across the stack (hardware, software, application, and network) leading to a 15% improvement in response time for incident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comprehensive incident management frameworks to ensure effective recovery and minimize system downtime, demonstrating a pro-active approach to operational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system performance on Linux using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and </w:t>
      </w:r>
      <w:r w:rsidRPr="00C3688B">
        <w:rPr>
          <w:rFonts w:ascii="Arial" w:hAnsi="Arial" w:cs="Arial"/>
          <w:b/>
          <w:color w:val="424242" w:themeColor="text1" w:themeShade="BF"/>
          <w:sz w:val="20"/>
          <w:szCs w:val="20"/>
        </w:rPr>
        <w:t xml:space="preserve">network traffic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analysis techniques, achieving higher throughput and lower packet loss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capacity planning initiatives to forecast system needs, using analytics to translate customer usage patterns into operational reliability targets.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 learning review process, mentoring team members in operational best practices, including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and effective use of monitoring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document configuration processes, creating user manuals that improved onboarding efficiency for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deployment of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portability and scaling capabilities across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packet captures and network diagnostics tools to analyze and resolve connectivity issues within trading platforms, ensuring high availability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for better load balancing and resource allocation across cloud infrastructures using modern orchestration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key insights into change management processes, advocating for data-driven approaches to maintain system integrity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extensive educational resources focusing on reliability techniques for internal stakeholders, leading to a culture of excellence in systems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around disaster recovery planning which safeguarded critical trading operations during unforeseen events.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complex distributed systems through proactive monitoring and maintenance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 metrics, achieving a 20% reduction in support tickets.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for system tuning and performance scaling, implementing best practices for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detailed network diagnostics, employing packet capture analysis tools to troubleshoot TCP/IP connectivity issues at various levels of the stack.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system deployment and configuration procedures through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intervention and improving consistency between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operational reliability targets based on projected utilization and customer feedback, enhancing overall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thorough documentation of system architecture and operational best practices, fostering a culture of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hardware teams to ensure robust infrastructure is maintained in line with organizational requirements, maximizing uptime and reducing maintenance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a performance review mechanism for all deployed applications, ensuring continuous improvement and alignment with business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cloud services, facilitating reliable access to critical application workloads hosted on AWS.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system validations in development and production environments, confirming performance benchmarks and reliability under peak 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product testing and support efforts for internal tools developed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functionalities aligned with usability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engineers in operational workflows and best practices for systems management, focusing 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for code versioning.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modification of existing applications to improve their performance on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by implementing necessary updates for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daily with network infrastructure related to </w:t>
      </w:r>
      <w:r w:rsidRPr="00C3688B">
        <w:rPr>
          <w:rFonts w:ascii="Arial" w:hAnsi="Arial" w:cs="Arial"/>
          <w:b/>
          <w:bCs/>
          <w:color w:val="424242" w:themeColor="text1" w:themeShade="BF"/>
          <w:sz w:val="20"/>
        </w:rPr>
        <w:t xml:space="preserve">Arista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Cisco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equipment, ensuring seamless communication across devices and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container technologies that improved application scalability in critical environments, also utilizing cloud platforms for resource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resolving issues related to application performance in a production environment, demonstrating strong analytical skills.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