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Systems Engineer with over 8 years of experience in engineering and optimizing complex systems infrastructures. Proven track record in enhancing system performance, security, and scalability through expert knowledge in virtualization and automation technologies. Adept at aligning technical strategies with business objectives while mentoring teams to foster growth and operational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w:t>
      </w:r>
      <w:r w:rsidRPr="00C3688B">
        <w:rPr>
          <w:rFonts w:ascii="Arial" w:hAnsi="Arial" w:cs="Arial"/>
          <w:color w:val="424242" w:themeColor="text1" w:themeShade="BF"/>
          <w:sz w:val="20"/>
          <w:szCs w:val="20"/>
        </w:rPr>
        <w:t xml:space="preserve"> VMware vSphere, Microsoft Azure, AWS,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Windows Server, Linux, Red Hat, Ubuntu, Debian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&amp; Automation:</w:t>
      </w:r>
      <w:r w:rsidRPr="00C3688B">
        <w:rPr>
          <w:rFonts w:ascii="Arial" w:hAnsi="Arial" w:cs="Arial"/>
          <w:color w:val="424242" w:themeColor="text1" w:themeShade="BF"/>
          <w:sz w:val="20"/>
          <w:szCs w:val="20"/>
        </w:rPr>
        <w:t xml:space="preserve"> PowerShell, Bash, Python, Ansible, Chef,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Performance:</w:t>
      </w:r>
      <w:r w:rsidRPr="00C3688B">
        <w:rPr>
          <w:rFonts w:ascii="Arial" w:hAnsi="Arial" w:cs="Arial"/>
          <w:color w:val="424242" w:themeColor="text1" w:themeShade="BF"/>
          <w:sz w:val="20"/>
          <w:szCs w:val="20"/>
        </w:rPr>
        <w:t xml:space="preserve"> Nagios, Zabbix,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Virtualization &amp; Cloud:</w:t>
      </w:r>
      <w:r w:rsidRPr="00C3688B">
        <w:rPr>
          <w:rFonts w:ascii="Arial" w:hAnsi="Arial" w:cs="Arial"/>
          <w:color w:val="424242" w:themeColor="text1" w:themeShade="BF"/>
          <w:sz w:val="20"/>
          <w:szCs w:val="20"/>
        </w:rPr>
        <w:t xml:space="preserve"> Hyper-V, OpenStack, VMware NSX, Citrix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Firewall, VPN, IAM, SSL/TLS, SIEM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Cisco, TCP/IP, DNS, DHCP, NAT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Backup &amp; Recovery:</w:t>
      </w:r>
      <w:r w:rsidRPr="00C3688B">
        <w:rPr>
          <w:rFonts w:ascii="Arial" w:hAnsi="Arial" w:cs="Arial"/>
          <w:color w:val="424242" w:themeColor="text1" w:themeShade="BF"/>
          <w:sz w:val="20"/>
          <w:szCs w:val="20"/>
        </w:rPr>
        <w:t xml:space="preserve"> Veeam, Commvault, Azure Backup, Windows Backup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Documentation:</w:t>
      </w:r>
      <w:r w:rsidRPr="00C3688B">
        <w:rPr>
          <w:rFonts w:ascii="Arial" w:hAnsi="Arial" w:cs="Arial"/>
          <w:color w:val="424242" w:themeColor="text1" w:themeShade="BF"/>
          <w:sz w:val="20"/>
          <w:szCs w:val="20"/>
        </w:rPr>
        <w:t xml:space="preserve"> Confluence, Jira, Git, Slack, MS Teams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highly available </w:t>
      </w:r>
      <w:r w:rsidRPr="00C3688B">
        <w:rPr>
          <w:rFonts w:ascii="Arial" w:hAnsi="Arial" w:cs="Arial"/>
          <w:b/>
          <w:color w:val="424242" w:themeColor="text1" w:themeShade="BF"/>
          <w:sz w:val="20"/>
          <w:szCs w:val="20"/>
        </w:rPr>
        <w:t xml:space="preserve">VMware vSphere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across multiple data centers, achieving 99.9% uptime for enterprise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infrastructure as code (IaC)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the provisioning of resources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lifecycle management of </w:t>
      </w:r>
      <w:r w:rsidRPr="00C3688B">
        <w:rPr>
          <w:rFonts w:ascii="Arial" w:hAnsi="Arial" w:cs="Arial"/>
          <w:b/>
          <w:color w:val="424242" w:themeColor="text1" w:themeShade="BF"/>
          <w:sz w:val="20"/>
          <w:szCs w:val="20"/>
        </w:rPr>
        <w:t xml:space="preserve">Windows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optimizing system performance through patches, security upgrades, and automation via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 for container orchestration, enhancing deployment and scaling processes for microservices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monitoring solution leveraging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system health and performance, resulting in a 30% decrease in downtime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audits and vulnerability assessments, implementing best practices for security using </w:t>
      </w:r>
      <w:r w:rsidRPr="00C3688B">
        <w:rPr>
          <w:rFonts w:ascii="Arial" w:hAnsi="Arial" w:cs="Arial"/>
          <w:b/>
          <w:color w:val="424242" w:themeColor="text1" w:themeShade="BF"/>
          <w:sz w:val="20"/>
          <w:szCs w:val="20"/>
        </w:rPr>
        <w:t xml:space="preserve">SIEM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to detect and respond to threats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system automation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by tuning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and implementing replication strategies, which improved query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backup and disaster recovery plans using </w:t>
      </w:r>
      <w:r w:rsidRPr="00C3688B">
        <w:rPr>
          <w:rFonts w:ascii="Arial" w:hAnsi="Arial" w:cs="Arial"/>
          <w:b/>
          <w:color w:val="424242" w:themeColor="text1" w:themeShade="BF"/>
          <w:sz w:val="20"/>
          <w:szCs w:val="20"/>
        </w:rPr>
        <w:t xml:space="preserve">Veeam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Backup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industry regulations and minimizing data loss risks.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cross-departmental collaboration for system enhancements through effective use of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 and incident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application deployments, streamlining the development lifecycle and improving deployment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network security protocols using </w:t>
      </w:r>
      <w:r w:rsidRPr="00C3688B">
        <w:rPr>
          <w:rFonts w:ascii="Arial" w:hAnsi="Arial" w:cs="Arial"/>
          <w:b/>
          <w:color w:val="424242" w:themeColor="text1" w:themeShade="BF"/>
          <w:sz w:val="20"/>
          <w:szCs w:val="20"/>
        </w:rPr>
        <w:t xml:space="preserve">firewall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and VPN solutions, safeguarding organizational data against external threats.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for system architectures and processes to support knowledge transfer and compliance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performance tuning initiatives that enhanced system response times and reduced resource consumption across the virtualized environment.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the installation and configuration of </w:t>
      </w:r>
      <w:r w:rsidRPr="00C3688B">
        <w:rPr>
          <w:rFonts w:ascii="Arial" w:hAnsi="Arial" w:cs="Arial"/>
          <w:b/>
          <w:bCs/>
          <w:color w:val="424242" w:themeColor="text1" w:themeShade="BF"/>
          <w:sz w:val="20"/>
        </w:rPr>
        <w:t xml:space="preserve">Windows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 Hat 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to provide stable compute resources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patch management processes using </w:t>
      </w:r>
      <w:r w:rsidRPr="00C3688B">
        <w:rPr>
          <w:rFonts w:ascii="Arial" w:hAnsi="Arial" w:cs="Arial"/>
          <w:b/>
          <w:bCs/>
          <w:color w:val="424242" w:themeColor="text1" w:themeShade="BF"/>
          <w:sz w:val="20"/>
        </w:rPr>
        <w:t xml:space="preserve">Puppet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intervention by 60% and increasing security compliance across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DevOps teams to integrate CI/CD pipelines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deployment agility and reduced time to market.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and managed cloud solutions on </w:t>
      </w:r>
      <w:r w:rsidRPr="00C3688B">
        <w:rPr>
          <w:rFonts w:ascii="Arial" w:hAnsi="Arial" w:cs="Arial"/>
          <w:b/>
          <w:bCs/>
          <w:color w:val="424242" w:themeColor="text1" w:themeShade="BF"/>
          <w:sz w:val="20"/>
        </w:rPr>
        <w:t xml:space="preserve">Amazon Web Services (AWS)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cost optimization and scalability for various client infrastructures.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Administered database systems including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disaster recovery preparedness through regular testing and validation.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on-premises applications to cloud-based environments, utilizing tools such as </w:t>
      </w:r>
      <w:r w:rsidRPr="00C3688B">
        <w:rPr>
          <w:rFonts w:ascii="Arial" w:hAnsi="Arial" w:cs="Arial"/>
          <w:b/>
          <w:bCs/>
          <w:color w:val="424242" w:themeColor="text1" w:themeShade="BF"/>
          <w:sz w:val="20"/>
        </w:rPr>
        <w:t xml:space="preserve">CloudEndure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minimal downtime during transitions.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network settings including </w:t>
      </w:r>
      <w:r w:rsidRPr="00C3688B">
        <w:rPr>
          <w:rFonts w:ascii="Arial" w:hAnsi="Arial" w:cs="Arial"/>
          <w:b/>
          <w:bCs/>
          <w:color w:val="424242" w:themeColor="text1" w:themeShade="BF"/>
          <w:sz w:val="20"/>
        </w:rPr>
        <w:t xml:space="preserve">DNS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DHCP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support diverse client networking needs and facilitate smooth connectivity.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 configurations and network designs to improve troubleshooting processes and support operational maintenance tasks.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implementation of automated solutions for system monitoring using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team's capability to respond proactively to system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operating system installations of </w:t>
      </w:r>
      <w:r w:rsidRPr="00C3688B">
        <w:rPr>
          <w:rFonts w:ascii="Arial" w:hAnsi="Arial" w:cs="Arial"/>
          <w:b/>
          <w:bCs/>
          <w:color w:val="424242" w:themeColor="text1" w:themeShade="BF"/>
          <w:sz w:val="20"/>
        </w:rPr>
        <w:t xml:space="preserve">Ubuntu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distributions, configuring systems for optimal performance based on workload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upgrades and migrations involving various storage technologies including </w:t>
      </w:r>
      <w:r w:rsidRPr="00C3688B">
        <w:rPr>
          <w:rFonts w:ascii="Arial" w:hAnsi="Arial" w:cs="Arial"/>
          <w:b/>
          <w:bCs/>
          <w:color w:val="424242" w:themeColor="text1" w:themeShade="BF"/>
          <w:sz w:val="20"/>
        </w:rPr>
        <w:t xml:space="preserve">SAN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data accessibility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firewall and VPN setup to secure communication for remote access and remote work setups, ensuring data integrity and confidentiality.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routine backups and restorations, utilizing </w:t>
      </w:r>
      <w:r w:rsidRPr="00C3688B">
        <w:rPr>
          <w:rFonts w:ascii="Arial" w:hAnsi="Arial" w:cs="Arial"/>
          <w:b/>
          <w:bCs/>
          <w:color w:val="424242" w:themeColor="text1" w:themeShade="BF"/>
          <w:sz w:val="20"/>
        </w:rPr>
        <w:t xml:space="preserve">Windows Backup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to maintain data integrity and disaster recovery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Interfaced with clients to gather system requirements and provide tailored solutions utilizing various cloud and virtualization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Checked and verified system log files to troubleshoot performance issues, becoming skilled in root cause analysis of system failures and outages.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on best practices for infrastructure documentation and version control, enhancing team collaboration and project delivery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