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innovative Senior Systems Engineer with over 8 years of experience in designing and implementing IT solutions across various industries. Proven expertise in architecting resilient systems and driving projects from conception through delivery while ensuring high security and compliance standards. Adept at collaborating with cross-functional teams to enhance system performance and optimize infrastructure costs, passionate about leveraging technology to meet business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Django, Flask, Angular,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Terraform, Ansible, Git,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OWASP, Snyk, Security Auditing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and Protocols:</w:t>
      </w:r>
      <w:r w:rsidRPr="00C3688B">
        <w:rPr>
          <w:rFonts w:ascii="Arial" w:hAnsi="Arial" w:cs="Arial"/>
          <w:color w:val="424242" w:themeColor="text1" w:themeShade="BF"/>
          <w:sz w:val="20"/>
          <w:szCs w:val="20"/>
        </w:rPr>
        <w:t xml:space="preserve"> TCP/IP, DNS, HTTP, VPN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Splunk, New Relic,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 API, SOAP, Microservices, VMWare, KVM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scalable infrastructure solutions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35% reduction in data processing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multi-tier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incorporating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session handling, improving application responsiveness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automated deployments that decreased release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cross-functional teams to migrate legacy systems to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orchestrated by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zero downtime during transitions.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security measures, including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vulnerability scanning with </w:t>
      </w:r>
      <w:r w:rsidRPr="00C3688B">
        <w:rPr>
          <w:rFonts w:ascii="Arial" w:hAnsi="Arial" w:cs="Arial"/>
          <w:b/>
          <w:color w:val="424242" w:themeColor="text1" w:themeShade="BF"/>
          <w:sz w:val="20"/>
          <w:szCs w:val="20"/>
        </w:rPr>
        <w:t xml:space="preserve">Snyk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system security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and infrastructure stability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increase in uptime and proactive issue remediation.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expert guidance on integration of cloud-based services, leveraging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functionalities to improve data accessibility across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interoperability between various service-oriented applications and reducing data retrieval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version control best practices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branching strategies that improved team collaboration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comprehensive security audits and assessments on existing systems and applications, identifying vulnerabilities and providing actionable remediation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design and execution of disaster recovery plans ensuring data integrity and availability, utilizing </w:t>
      </w:r>
      <w:r w:rsidRPr="00C3688B">
        <w:rPr>
          <w:rFonts w:ascii="Arial" w:hAnsi="Arial" w:cs="Arial"/>
          <w:b/>
          <w:color w:val="424242" w:themeColor="text1" w:themeShade="BF"/>
          <w:sz w:val="20"/>
          <w:szCs w:val="20"/>
        </w:rPr>
        <w:t xml:space="preserve">VMWare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virtualization and backup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network infrastructure by configuring and maintaining </w:t>
      </w:r>
      <w:r w:rsidRPr="00C3688B">
        <w:rPr>
          <w:rFonts w:ascii="Arial" w:hAnsi="Arial" w:cs="Arial"/>
          <w:b/>
          <w:color w:val="424242" w:themeColor="text1" w:themeShade="BF"/>
          <w:sz w:val="20"/>
          <w:szCs w:val="20"/>
        </w:rPr>
        <w:t xml:space="preserve">TCP/IP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resulting in improved performance and reliability across distributed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for junior engineers on cloud services and security protocols, fostering a culture of knowledge sharing and professional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monitoring solutions such as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observability and performance metrics, enabling proactive system enhancements.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user-friendly design and functionality, which improved user engagement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develop custom software solutions tailored to specific business needs,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 cycle, from requirements analysis through implementation and testing, ensuring high-quality deliverables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and implemented microservices-based solutions deployed on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modularity and allowing for independent scaling and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load time and performance through strategic optimization of database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implementation of in-memory caching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methodologies, contributing to sprint planning and retrospectives, which improved project delivery time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technical presentations and documentation for complex system designs, enabling clear communication of architecture to technical and non-technical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DevOps teams to enhance build and deployment processes using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reduced deployment errors and increased deployment frequency.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the integration of identity management solutions using </w:t>
      </w:r>
      <w:r w:rsidRPr="00C3688B">
        <w:rPr>
          <w:rFonts w:ascii="Arial" w:hAnsi="Arial" w:cs="Arial"/>
          <w:b/>
          <w:bCs/>
          <w:color w:val="424242" w:themeColor="text1" w:themeShade="BF"/>
          <w:sz w:val="20"/>
        </w:rPr>
        <w:t xml:space="preserve">Okta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access security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testing and debugging of applications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compliance with client requirements and improve overall system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projects focused on improving application performance through code refactoring and optimization techniques, including implementing design patterns.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development of security features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token-based authentication in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documented deployment scripts for application provisioning using </w:t>
      </w:r>
      <w:r w:rsidRPr="00C3688B">
        <w:rPr>
          <w:rFonts w:ascii="Arial" w:hAnsi="Arial" w:cs="Arial"/>
          <w:b/>
          <w:bCs/>
          <w:color w:val="424242" w:themeColor="text1" w:themeShade="BF"/>
          <w:sz w:val="20"/>
        </w:rPr>
        <w:t xml:space="preserve">Shell scripting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configurations, facilitating easy application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 transfer activities and contributed to knowledge repositories that enhanced team productivity and understanding of new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user acceptance testing (UAT) sessions providing technical support to clients and adherence to project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in maintaining system documentation and architectural diagrams to ensure all changes are recorded and reflected accurately.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