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Systems Development Engineer specializing in designing and implementing scalable and highly available cloud-based solutions. Demonstrated expertise in developing automation routines, performance optimization, and enhancing system security protocols. A strong background in AWS services, system architectures, and multi-cloud environments. Excel at mentoring engineering teams and collaborating with cross-functional stakeholders to deliver exceptional results in complex IT landscapes.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EC2, AWS Lambda, AWS S3, AWS CloudFormation, AWS VPC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Go, Bash,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Integration/Continuous Deployment (CI/CD):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Troubleshooting: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ElasticSearch, Splunk,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VPN, SSL/TLS, IAM, Security Groups, WAF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DynamoDB,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Chef, Puppet, SaltStack,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Extreme Programming, Feature Toggles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multi-tenant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to optimize resource allocation and reduce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real-time data processing, contributing to a 30% increase in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 automated deployment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CI/CD processes and reducing time-to-production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easy management of cloud resources and achieving a 98% uptime across all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development teams to ensure cloud-native applications met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policies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Groups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scalable logging solution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monitoring capabilities and incident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storage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data retrieval times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system performance tuning initiatives that improved application throughput by up to 60% through strategic use of caching layers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system health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metrics visualization, enhancing proactive troubleshooting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infrastructure security audits and deployed recommendations, increasing the overall security posture and compliance against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ISO 27001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engineers through architectural choices and cloud-native development practices,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drive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ensuring scalability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migration projects transitioning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cost reduction and improved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communication between various system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build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repositories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dependencies and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to establish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15% reduction in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gather insights on application performance, allowing for data-driven decisions on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Agile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completing sprints effectively with consistent stakeholder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designed secure user provisioning workflows,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robust APIs to support mobile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executing performance tuning techniques that achieved a 30% improvement in query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standups and sprint planning sessions in an Agile team environment, promoting collaboration and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for automation tasks to enhance operational efficiency, leading to an improved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resolved application performance issues in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A/B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leverage user feedback for continuous product improvements, enhancing customer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