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customer-focused Senior Staff Software Engineer with 10+ years of proven experience in developing large-scale, high-performance web applications in a SaaS environment. Highly proficient in JavaScript, React, Ruby, and cloud technologies, with a track record of leading technical initiatives, mentoring teams, and optimizing application performance. Committed to continuous learning and innovation to enhance user experiences and deliver outstanding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React, Vue.js, GraphQL,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Ruby on Rails, Java,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ElasticSearch, Redis, Amazon Aurora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CI/CD,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Test-Driven Development (TDD), Code Review,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frontend, resulting in a 30% improvement in application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decisions by defining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code maintainability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A11y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code quality standards,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design and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development standards that decreased bugs by 25%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translate business needs into functional technical specifications while maintaining alignment with product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debugging, leading to a 40% reduction in load times for critical customer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project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delivery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cross-browser compatibility and usability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strategic planning sessions, providing insights into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their applicability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open-source initiatives to promote innovation within the development community, integrating modern solutions into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opportunities for process improvements while establishing metrics to measure development process efficiency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internal tools and frameworks to support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speed and scalability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minimizing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 which significantly reduced database load during peak traffic hours,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backend services to ensure high availability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and integrated them with complex client-side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knowledge-sharing sessions that emphasized the importance of clean code and effective testing methodologies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multi-layered applications, promoting the use of Test-Driven Development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practices to ensure high code quality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interfaces for both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software solutions utilizing both backend and frontend frameworks to improve system integration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several team-oriented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significantly improving team productivity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data-driven decision-making by creating analytical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user guides to enhance the onboarding process for new team members and ensure consistent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build innovative software solutions that met emerging customer needs and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