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Solutions Engineer with over 5 years in driving innovative data streaming solutions and optimizing customer deployments in cloud architectures. Proficient in event-driven architecture, with strong knowledge of Kubernetes, Java, and Python, looking to leverage expertise to enhance client delivery at Confluent.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PostgreSQL, NoSQL, Database Integration, Data Warehouse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Presentations, Client Stakeholder Management, Workshops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Developer, Data Engineering, Technical Presentations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enterprise clients, improving efficiency and reliability of data streaming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Proofs of Concept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Apache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event-driven architecture for client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over 20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Discovery &amp; Whiteboard Sessions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customers to conceptualize innovative data streaming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Taught hands-on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workshops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operational maturity in over 15 customer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consumption trends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30% optimization opportunities for resource allocation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Engineering teams to advocate for client needs, influencing product roadmaps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trusted technical advisor for 10 enterprise-level customers, facilitating significant upgrades and migrations to cloud-based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customer success through tailored solutions in event-driven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that enhanced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data integration across platforms in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strategies and solutions to C-level executives, showcasing successful integrations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for enhanced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art of possible discussions, inspiring clients to adopt modern data streaming patterns through relatable, practical demonstrations.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best practice guides to support technical teams in customer environments, leading to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ongoing education initiatives within the support teams, ensuring consistency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documented customer feedback, aligning product improvements with user experience to foster greater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rollout of integrated cloud architecture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customer success in cloud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management across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Workshops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engagement through presentations showcasing the benefits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Warehousing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integrating with existing data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drive automations and ensure successful integration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create efficient data retrieval processes, enhancing application performance across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real-time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insights for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define key performance indicators for successful cloud deployment, adjusting strategies based on ongoing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implementing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APIs for data access, enabling easier integration with client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retrospectives to enhance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code reviews and implemented coding standards adherence, improving overall code quality and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establish feature specifications based on user stories and requirements gathering from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database management systems,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database configurations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solutions in client environments that fit specific industry compliance regulations, ensuring cost-effective and secure cloud migration.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