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Software/DevSecOps Engineer with over 7 years of experience in developing and optimizing software applications within DevSecOps frameworks. Proficient in leading Agile development efforts and ensuring software security and quality in cloud environments. Recognized for driving innovations and streamlining processes, while fostering collaboration across diverse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DevSecOps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Selenium, JUnit, Postman,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Liquibase,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SAFe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Security:</w:t>
      </w:r>
      <w:r w:rsidRPr="00C3688B">
        <w:rPr>
          <w:rFonts w:ascii="Arial" w:hAnsi="Arial" w:cs="Arial"/>
          <w:color w:val="424242" w:themeColor="text1" w:themeShade="BF"/>
          <w:sz w:val="20"/>
          <w:szCs w:val="20"/>
        </w:rPr>
        <w:t xml:space="preserve"> OWASP, static code analysis, dynamic code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secure software factory,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a 25% reduction in deployment times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testing strategy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improving software quality through consistent regression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deployment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support, enhancing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service communication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which streamlined data exchange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governance around security best practices within the software development lifecycle, leveraging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reduce vulnerabilities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by advocating the use of newer technologies like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packaging, resulting in more manageable deployment processes and better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environments by implementing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workflows, which significantly decreased the time needed for resource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practices and best coding standards, raising overall team performance and software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hardware engineers and project stakeholders in adopting a DevSecOps culture, encouraging feedback loops that improved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IT security assessments, integrating Dynamic Application Security Testing (DAST) with CI/CD pipelines to identify and mitigate risks early 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standard operating procedures (SOPs) for software development teams to follow, ensuring adherence to </w:t>
      </w:r>
      <w:r w:rsidRPr="00C3688B">
        <w:rPr>
          <w:rFonts w:ascii="Arial" w:hAnsi="Arial" w:cs="Arial"/>
          <w:b/>
          <w:color w:val="424242" w:themeColor="text1" w:themeShade="BF"/>
          <w:sz w:val="20"/>
          <w:szCs w:val="20"/>
        </w:rPr>
        <w:t xml:space="preserve">SAFe 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reduced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enhancing team collaboration and tracking project progress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service communication protocols within microservices architecture, focusing on asynchronous patterns using </w:t>
      </w:r>
      <w:r w:rsidRPr="00C3688B">
        <w:rPr>
          <w:rFonts w:ascii="Arial" w:hAnsi="Arial" w:cs="Arial"/>
          <w:b/>
          <w:color w:val="424242" w:themeColor="text1" w:themeShade="BF"/>
          <w:sz w:val="20"/>
          <w:szCs w:val="20"/>
        </w:rPr>
        <w:t xml:space="preserve">AsyncAPI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responsiveness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organization's transition to cloud-native architectures, showcasing significant improvements in flexibility and cost savings through optimized workloads.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reliability in Agile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middleware solutions facilitating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various cloud applications, streamlining data interchange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task management, significantly improving team efficiency and collaboration on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transitioning legacy systems to a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ease of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within workflows to align with DevSecOps principles, resulting in improved software quality and reduced time to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rollout of CI/CD pipelines using tools like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 processes to enhance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functional test plans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code quality and reliability from testing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containerized applications, which facilitated consistent environments among development, QA, and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in designing and implementing scalable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architectural patterns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promoting iterative development and continuous feedback loops to enhance collaboration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responsiveness in handling service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and integration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primarily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deployment processes, streamlining the setup of software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JIRA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task tracking, which improved visibility and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and deployment of applications by developing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paving the way for rapid iteration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software/system performance assessments, providing recommendations for improvements based on data analytics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