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consulting, specializing in cloud technologies, application development, and systems architecture. Proven track record of delivering high-quality software solutions using modern frameworks and technologies, including a comprehensive understanding of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Trello, Slack,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OAuth,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developed multi-tiered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cloud-based solutions for diverse clients,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deployed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workflow efficiency by 25% and minimizing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facilitating seamless data exchange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emphasizing best practices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and ensuring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enhancing software reliability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practices, participating in sprint planning and retrospectives to ensure alignment with project goals and to iteratively develop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like S3 and EC2, which resulted in a cost reduction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health checks and significant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tracking capabilities,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all layers of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 by creating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interventions and errors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develop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web solutions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performance and high availability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third-party libraries into the front end,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reduction in API response times while ensuring high code quality through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transition of critical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release cycles and reducing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analyze project requirements and provided tailored technical solutions that aligned with business goals,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process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containerization for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deployment of a secure authorization server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maintaining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deployment cycles for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insightful reports by leveraging data visualization tools and techniques,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backend support for dynamic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methodologies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definitive improvement in software quality and bug reduction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optimizing legacy codebases, increasing maintainability and performance, especially in older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collaborative projects that required integrating existing systems with new APIs and services, maximizing functionality and utility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testing practices and methodologies while mentoring interns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