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performance-driven Senior Software Engineer with comprehensive experience in developing high-quality, scalable applications using cutting-edge technologies. Proven track record of leading complex projects, delivering superior software solutions, and optimizing system performance. Skilled in collaborating with cross-functional teams to design solutions, ensuring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by 30% through code optimization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40%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frontend frameworks and third-party services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and facilitating seamless updates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for a major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optimized query performance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best practices and enhancing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modularity and maintainability of large-scale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and managing containerized applications, improving system reliability and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visibility and team productivity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design, contributing to higher team competency and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coverage and minimizing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Bootstrap, improving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performance tuning of applications, achieving a 50% reduction in load times and an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deliver technology demonstrations, forging robust relationships with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across different devices and user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time and ensuring the system could handle increased data loads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solutions to enhance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web applications met pre-defined performance metrics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code management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significantly improving the application response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practices, ensuring timely delivery of project phases and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seamless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coding standards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user interfaces,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scripting and automation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processes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of web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extensive logging for issue identification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engineers to deploy solutions that ensure high availability and reliability in the cloud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