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detail-oriented Senior Software Engineer with over 8 years of experience in developing scalable and high-performance web applications. Proven expertise in leading projects from initial design through deployment. Strong background in collaborating with diverse teams to deliver impactful software solutions. Passionate about leveraging modern technologies and robust coding practices to improve efficiency and drive business success.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Angular, Node.js, Express,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Cloud:</w:t>
      </w:r>
      <w:r w:rsidRPr="00C3688B">
        <w:rPr>
          <w:rFonts w:ascii="Arial" w:hAnsi="Arial" w:cs="Arial"/>
          <w:color w:val="424242" w:themeColor="text1" w:themeShade="BF"/>
          <w:sz w:val="20"/>
          <w:szCs w:val="20"/>
        </w:rPr>
        <w:t xml:space="preserve"> Docker, Kubernetes, AWS, Azure DevOps,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Jest, Mocha, Selenium, JUnit, TestNG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GitHub, JIRA, Confluence,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Data Integration:</w:t>
      </w:r>
      <w:r w:rsidRPr="00C3688B">
        <w:rPr>
          <w:rFonts w:ascii="Arial" w:hAnsi="Arial" w:cs="Arial"/>
          <w:color w:val="424242" w:themeColor="text1" w:themeShade="BF"/>
          <w:sz w:val="20"/>
          <w:szCs w:val="20"/>
        </w:rPr>
        <w:t xml:space="preserve"> RESTful Services, GraphQL, SOAP, WebSockets, JSON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Elasticsearch, Logstash, Kibana,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&amp; Project Management:</w:t>
      </w:r>
      <w:r w:rsidRPr="00C3688B">
        <w:rPr>
          <w:rFonts w:ascii="Arial" w:hAnsi="Arial" w:cs="Arial"/>
          <w:color w:val="424242" w:themeColor="text1" w:themeShade="BF"/>
          <w:sz w:val="20"/>
          <w:szCs w:val="20"/>
        </w:rPr>
        <w:t xml:space="preserve"> Scrum, Kanban, Lean, Agile Methodologies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load speeds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utilizing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robust APIs, enhancing data retrieval processes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CI/CD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achieving a deployment frequency increase of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high-traffic applications, reducing latency by 25% while supporting real-time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established best practices for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coding standards, improving code quality and reducing bugs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35% reduction in testing time while increasing coverage.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proactive approach in handling 99.9% uptime for critical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microservices architecture with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enhanced flexibility and ease of scalability for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Produced detailed documentation in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endpoints and system architecture, supporting onboarding and project comprehension for new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effective use of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improvement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optimization strategies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throughput of services by 60% under peak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wireframe and prototype designs for user interfaces with tools such as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alignment with user experience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and APIs via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functionality and improving user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knowledge-sharing sessions on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container orchestration, promoting best practices and enhancing team capabilities.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enterprise-level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contributing to a multi-tier architecture that supported thousands of transactions per minute.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gather requirements and translate them into technical specifications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deployment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code optimization and refactoring in existing legacy applications written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application performance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ceremonies, sprint planning, and retrospectives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enhanced team productivity and accountability.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best practices in API development with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JSON Web Tokens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protection for sensitive user information.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NoSQL database solutions to support scalable data models in fast-paced projects, achieving flexible schema designs.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acceptance testing (UAT) and gathered feedback to iterate on features, employing </w:t>
      </w:r>
      <w:r w:rsidRPr="00C3688B">
        <w:rPr>
          <w:rFonts w:ascii="Arial" w:hAnsi="Arial" w:cs="Arial"/>
          <w:b/>
          <w:bCs/>
          <w:color w:val="424242" w:themeColor="text1" w:themeShade="BF"/>
          <w:sz w:val="20"/>
        </w:rPr>
        <w:t xml:space="preserve">TestNG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testing efforts.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system documentation and support guides using </w:t>
      </w:r>
      <w:r w:rsidRPr="00C3688B">
        <w:rPr>
          <w:rFonts w:ascii="Arial" w:hAnsi="Arial" w:cs="Arial"/>
          <w:b/>
          <w:bCs/>
          <w:color w:val="424242" w:themeColor="text1" w:themeShade="BF"/>
          <w:sz w:val="20"/>
        </w:rPr>
        <w:t xml:space="preserve">Markdown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project handoff processes across teams.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authentication systems and identity management solutions using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security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design and development of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operational workflows and increasing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collaborative coding exercises, improving overall software quality and shared knowledge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web interfaces and ensure responsive designs across various devices, adhering to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simple analytics dashboards utilizing </w:t>
      </w:r>
      <w:r w:rsidRPr="00C3688B">
        <w:rPr>
          <w:rFonts w:ascii="Arial" w:hAnsi="Arial" w:cs="Arial"/>
          <w:b/>
          <w:bCs/>
          <w:color w:val="424242" w:themeColor="text1" w:themeShade="BF"/>
          <w:sz w:val="20"/>
        </w:rPr>
        <w:t xml:space="preserve">Google Charts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aiding in visual representation of important metrics for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processes using </w:t>
      </w:r>
      <w:r w:rsidRPr="00C3688B">
        <w:rPr>
          <w:rFonts w:ascii="Arial" w:hAnsi="Arial" w:cs="Arial"/>
          <w:b/>
          <w:bCs/>
          <w:color w:val="424242" w:themeColor="text1" w:themeShade="BF"/>
          <w:sz w:val="20"/>
        </w:rPr>
        <w:t xml:space="preserve">Fiddler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browser developer tools, resolving issues efficiently to improve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source control and collaborated on open-source projects, enhancing coding skills and software lifecycle understanding.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applied Agile methodologies within project teams, improving agility and responsiveness to changing client needs.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