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developing and maintaining scalable applications with a focus on security and performance. Adept at leveraging cutting-edge technologies and collaborating with cross-functional teams to deliver innovative solutions that meet customer needs and optimize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GitHub, Bitbucket, Visual Studio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Swagger, OpenAPI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suite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AWS, resulting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high volume transactions, improving query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enhancing user experience with a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real-time search functionality, boosting data retrieval speed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documentation, enabling 3rd party integrations and improving collaboration with external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improving team coding standards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achieving 90% test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resource management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authentication in web applications, reducing vulnerability risk.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iterate features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stack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maintainability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performance tuning sessions that resulted in application speed improvements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proactive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scalability for high-traffic 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functionalities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multiple data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deliveries with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collaborating with cross-functional teams to meet project milestones on time and within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RESTful services, drastically reducing resource consumption and improving response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architecture discussions, leading to the adoption of a microservices-based approach that improved system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enabling consistent environments and smoother transitions.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client-oriented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feature-rich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systems analysis and design, focusing on aligning technical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write clear and efficient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stages of the software development lifecycle from requirement gathering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team to address bug fixes and improvements in current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practices to ensure high-quality code and adherence to established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graphical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IT teams to ensure application deployment success and ongoing support.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