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8+ years of experience in software development and integration. Proficient in architecting robust solutions with an emphasis on code quality and efficient management of technical debt. Expertise in leading integration projects, driving innovation in integration technologies, and fostering collaboration across multidisciplinary teams. Adept at mentoring junior software engineers and promoting best practices within the software development lifecycle.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 HTML, CSS,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Vue.js, Node.js,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Methodologies:</w:t>
      </w:r>
      <w:r w:rsidRPr="00C3688B">
        <w:rPr>
          <w:rFonts w:ascii="Arial" w:hAnsi="Arial" w:cs="Arial"/>
          <w:color w:val="424242" w:themeColor="text1" w:themeShade="BF"/>
          <w:sz w:val="20"/>
          <w:szCs w:val="20"/>
        </w:rPr>
        <w:t xml:space="preserve"> Git, Jenkins,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CUPS, Objective-C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w:t>
      </w:r>
      <w:r w:rsidRPr="00C3688B">
        <w:rPr>
          <w:rFonts w:ascii="Arial" w:hAnsi="Arial" w:cs="Arial"/>
          <w:color w:val="424242" w:themeColor="text1" w:themeShade="BF"/>
          <w:sz w:val="20"/>
          <w:szCs w:val="20"/>
        </w:rPr>
        <w:t xml:space="preserve"> Responsive Design, User Interface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Architecture:</w:t>
      </w:r>
      <w:r w:rsidRPr="00C3688B">
        <w:rPr>
          <w:rFonts w:ascii="Arial" w:hAnsi="Arial" w:cs="Arial"/>
          <w:color w:val="424242" w:themeColor="text1" w:themeShade="BF"/>
          <w:sz w:val="20"/>
          <w:szCs w:val="20"/>
        </w:rPr>
        <w:t xml:space="preserve"> Domain-Driven Design,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maximizing code reusability and performance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integration projects utilizing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communication between our applications and third-party services, completing 95% of projects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to AWS, which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advanced programming concepts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specifications and design documents for new features, ensuring alignment with business requirements and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UX designers on functional specifications that led to a 30% improvement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legacy systems by refactoring code and implementing best practices for </w:t>
      </w:r>
      <w:r w:rsidRPr="00C3688B">
        <w:rPr>
          <w:rFonts w:ascii="Arial" w:hAnsi="Arial" w:cs="Arial"/>
          <w:b/>
          <w:color w:val="424242" w:themeColor="text1" w:themeShade="BF"/>
          <w:sz w:val="20"/>
          <w:szCs w:val="20"/>
        </w:rPr>
        <w:t xml:space="preserve">Object-Oriented Programming (OOP)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critical bugs reported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weekly code reviews to ensure adherence to established standards and promote knowledge sharing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best practices for API development, impacting the overall architectural decisions of the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cross-team efforts to streamline workflows, improving team efficiency by 25% through automation and integration of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to define future tech stack and integration methodologies, aligning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 and integrate new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product offerings and keep pace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web-based solutions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define system architecture and support development efforts in a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applications, facilitating seamless data exchange and enhancing overall app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database management, optimizing queries for improved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high-profile client projects requiring urgent delivery, employing agile techniques to prioritize and manage tasks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application testing, achieving over 90% unit test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daily stand-up meetings to assess progress and tackle any blockers ensuring project timelines were met.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security protocols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significant reduction in security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mobile applications for iOS using </w:t>
      </w:r>
      <w:r w:rsidRPr="00C3688B">
        <w:rPr>
          <w:rFonts w:ascii="Arial" w:hAnsi="Arial" w:cs="Arial"/>
          <w:b/>
          <w:bCs/>
          <w:color w:val="424242" w:themeColor="text1" w:themeShade="BF"/>
          <w:sz w:val="20"/>
        </w:rPr>
        <w:t xml:space="preserve">Objective-C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backend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efforts to migrate key client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cloud services to improve reliability and scalability of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user interfaces for customer-facing applications, focusing on responsive design techniques utilizing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migrations between legacy systems and new platforms, ensuring integrity and accuracy of data.</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