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designing and implementing high-quality software solutions for diverse industries. Proficient in a wide array of programming languages, frameworks, and tools, focusing on delivering scalable and maintainable systems. Proven ability to lead technical teams and projects, driving innovation and optimizing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Bootstrap,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enhanced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and streamlining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serverless architecture for a client project, minimizing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RESTful APIs, integrating frontend and backend systems efficiently,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microservices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purposes, enabling the business to derive insights from customer data and enhance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collaborating with cross-functional teams to continuously improve development practices and increase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applications, streamlining data flow and enhancing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regular code reviews to ensure high-quality deliverables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functionality of existing applications and improving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on best practices in software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learning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root cause analysis on production issues, enhancing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code quality and adhering to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to enhance system integrations and communication between internal systems and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full-stack project where I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storage solutions, conducting database design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integrating infrastructure as code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environment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that applications met design guidelines and provided optimal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remain robust and capable of handling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client meetings to gather requirements, translating business needs into technical specifications and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to improve deployment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code coverage and reducing the number of bugs reported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stand-ups to discuss project progress and roadblocks, contributing to the agile development atmosphere.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processes, ensuring all releases were monitored for quality assurance and that feedback was collected for future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