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software engineer with over 8 years of extensive experience in developing robust applications using cutting-edge technologies. Proven ability to drive projects from conception to completion while adhering to industry best practices and standards. Expertise in collaborating with cross-functional teams to deliver high-quality software solutions that align with business objectives.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Django, Spring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 APIs, Microservices, Agile, Scrum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a multi-tenant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scalability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applications to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APIs and GraphQL queries for dynamic data handling, ensuring seamless data flow between server and client-side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cloud strategy initiatives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such as EC2, S3, and RDS, resulting in cost savings of 25% in cloud expenditures.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create a dynamic user interface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testing frameworks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regression testing processes, increasing test coverage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build and deployment processes, enabling faster delivery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mentorship sessions for junior developers, fostering a culture of continuous learning and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high performance and availability of production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to optimize application performance and response times, reducing latency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data storage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data integrity and accessibility for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sprints and Scrum ceremonies to ensure timely delivery of project milestones while adhering to stakeholder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customer-facing meetings to gather requirements and feedback, aligning technical solutions with business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documentation and technical specifications, providing clear guidelines for development and deployment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system responsiveness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systems for performance improvements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Hibernate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processing time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API integrations with third-party services to extend application functionalities and improve overall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methodologies and daily stand-ups, ensuring timely progress updates and collaboration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system testing and debugging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code quality and functionality prior to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define application architecture and technology stack, promoting best practices in code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to manage code changes, enhancing team collaboration and workflow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technical requirements gathering sessions to align software capabilities with client expectations.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productivity through streamlined business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front-end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UI aesthetics and user navigation.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database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application data efficiently, ensuring data availability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Agile teams, participating in sprint planning and retrospectives to enhance team output and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preliminary architectural assessments and evaluations on potential technology stacks for new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resolved technical challenges through innovative coding solutions in both frontend and backend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Tested applications for quality assurance, providing feedback on user experience, functionality, and UI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software specifications and design patterns to create comprehensive user guides and development documentation.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