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Software Engineer with over 8 years of experience in IT consulting, focused on developing innovative solutions that drive efficiency and performance in healthcare technology. Proficient in leading projects from inception through deployment, employing robust methodologies and contemporary technologies to enhance user engagement and deliver high-quality outcomes. Adept at collaborating with cross-functional teams to identify and resolve complex challenges in software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&amp; Scripting Languages:</w:t>
      </w:r>
      <w:r w:rsidRPr="00C3688B">
        <w:rPr>
          <w:rFonts w:ascii="Arial" w:hAnsi="Arial" w:cs="Arial"/>
          <w:color w:val="424242" w:themeColor="text1" w:themeShade="BF"/>
          <w:sz w:val="20"/>
          <w:szCs w:val="20"/>
        </w:rPr>
        <w:t xml:space="preserve"> Java, C#, Python, JavaScript,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Vue.js,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SQL Server,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 GraphQL, SOAP,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 &amp; Tools:</w:t>
      </w:r>
      <w:r w:rsidRPr="00C3688B">
        <w:rPr>
          <w:rFonts w:ascii="Arial" w:hAnsi="Arial" w:cs="Arial"/>
          <w:color w:val="424242" w:themeColor="text1" w:themeShade="BF"/>
          <w:sz w:val="20"/>
          <w:szCs w:val="20"/>
        </w:rPr>
        <w:t xml:space="preserve"> JUnit, Selenium, Postman, Mockito,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Project Management:</w:t>
      </w:r>
      <w:r w:rsidRPr="00C3688B">
        <w:rPr>
          <w:rFonts w:ascii="Arial" w:hAnsi="Arial" w:cs="Arial"/>
          <w:color w:val="424242" w:themeColor="text1" w:themeShade="BF"/>
          <w:sz w:val="20"/>
          <w:szCs w:val="20"/>
        </w:rPr>
        <w:t xml:space="preserve"> Scrum, Kanban,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Elasticsearch, Redis, RabbitMQ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for better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building blocks for healthcare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and engagement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system architecture design utilizing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enhancing application maintainability and fault tolerance with robust API integrations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 reducing deployment times by 30% through automated pipelines and efficient version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management and query performance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data integrity and availability for healthcare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transition legacy applications to modern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utilizing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thorough </w:t>
      </w:r>
      <w:r w:rsidRPr="00C3688B">
        <w:rPr>
          <w:rFonts w:ascii="Arial" w:hAnsi="Arial" w:cs="Arial"/>
          <w:b/>
          <w:color w:val="424242" w:themeColor="text1" w:themeShade="BF"/>
          <w:sz w:val="20"/>
          <w:szCs w:val="20"/>
        </w:rPr>
        <w:t xml:space="preserve">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integration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code coverage and driving defect reduction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streamlining environment setup and enhancing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coding standards and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promoting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lifecycle for key healthcare solutions, ensuring alignment with business objectives through effective use of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search capabilities within applications, significantly improving data retrieval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real-time messaging systems using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processing workflows for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client meetings to gather requirements, utilizing </w:t>
      </w:r>
      <w:r w:rsidRPr="00C3688B">
        <w:rPr>
          <w:rFonts w:ascii="Arial" w:hAnsi="Arial" w:cs="Arial"/>
          <w:b/>
          <w:color w:val="424242" w:themeColor="text1" w:themeShade="BF"/>
          <w:sz w:val="20"/>
          <w:szCs w:val="20"/>
        </w:rPr>
        <w:t xml:space="preserve">user story mapping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define project scope and deliverables, optimizing communication and expectations between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scalable web applications with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user interface for several enterprise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extraction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Beautiful Soup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manual reporting tasks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quality assurance and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consumed web services using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integrating third-party systems to enhance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database solutions with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modeling for high availability and performance in application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testing suites in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web application functionality, ensuring robust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development environment consistency, improving onboarding time for new developers by creating repeatable build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Scrum ceremonies, contributing to sprint planning and retrospectives, which improved team performance metrics.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security features into applications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strengthening data protection measures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tasks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focusing on creating enterprise-level applications that serve business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software development lifecycle from requirements gathering to deployment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with an emphasis on client-focused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validation frameworks and improved data processing efficiency using </w:t>
      </w:r>
      <w:r w:rsidRPr="00C3688B">
        <w:rPr>
          <w:rFonts w:ascii="Arial" w:hAnsi="Arial" w:cs="Arial"/>
          <w:b/>
          <w:bCs/>
          <w:color w:val="424242" w:themeColor="text1" w:themeShade="BF"/>
          <w:sz w:val="20"/>
        </w:rPr>
        <w:t xml:space="preserve">LINQ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 applications, enhancing report generation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UI components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dynamic user experiences that improved user interaction and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assessments on applications leveraging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developed optimization strategies to enhance query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upgrade processes transitioning from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more modern frameworks increasing maintainability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documentation for client projects, improving knowledge transfer and system handover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