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in delivering robust applications using modern software development techniques. Proficient in implementing scalable solutions using a diverse tech stack, with a strong focus on collaborating within cross-functional teams to achieve strategic business goals. Adept at leveraging agile methodologies to deliver high-quality software solutions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RSpec,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AWS Lambda,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Compose,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comprehensive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user interaction for an enhanced customer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reducing operational cost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core application functionalities, ensuring alignment with best practices for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streamlined deployment process that decreased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requirements and supervise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performance, resulting in a 20% decrease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code quality and adherence to standards, emphasizing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indexing strategies and query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user requirements into functional technical specifications, delivering solutions that met both business and technical goals using techniques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ensuring high availability and scalability in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to enhance application functionality, maintaining user experience through seamless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and ensuring compatibility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B2B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sales team efficiency by providing streamlined access to customer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based on user feedback while utilizing Agile practices, ensuring that product iterations met quality standards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deliverables, aligning software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query times through thorough analysis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datasets, boosting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yielding a 25% increase in productivity for the whole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onboarding and ongoing maintenance, ensuring team members had access to detailed usage and operation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project milestones while maintaining focus on quality and project deadlines, fostering a team-oriented environment guided by Agile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deployment of customer identification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access control processes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production issues, applying debugging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uptime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scrums to synchronize project updates and prioritize backlog items, improving responsiveness to customer requests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cross-departmental initiatives by providing technical expertise for integrating customer service portals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to improve data accuracy and processing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intelligence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applications to microservices architecture, focusing on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for new features with clients, gathering feedback for continuous improvement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internal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knowledge sharing and project visibility.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