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Skilled software engineer with extensive experience in application development and systems architecture, leveraging deep knowledge of web technologies to deliver secure and efficient software solutions. Strong background in healthcare technology, project management, and implementation of modern software development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HTML, CSS, JavaScript, Bootstrap, TypeScript, React,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Java, Python, C#, ASP.NET,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Kubernetes, Jenkins, Maven, Ant, Visual Studio, VS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Jest, Jasmine, Mocha, Selenium, JUnit, User Acceptance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w:t>
      </w:r>
      <w:r w:rsidRPr="00C3688B">
        <w:rPr>
          <w:rFonts w:ascii="Arial" w:hAnsi="Arial" w:cs="Arial"/>
          <w:color w:val="424242" w:themeColor="text1" w:themeShade="BF"/>
          <w:sz w:val="20"/>
          <w:szCs w:val="20"/>
        </w:rPr>
        <w:t xml:space="preserve"> GitHub Actions, CircleCI, Azure DevOps, VSTS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Containerization:</w:t>
      </w:r>
      <w:r w:rsidRPr="00C3688B">
        <w:rPr>
          <w:rFonts w:ascii="Arial" w:hAnsi="Arial" w:cs="Arial"/>
          <w:color w:val="424242" w:themeColor="text1" w:themeShade="BF"/>
          <w:sz w:val="20"/>
          <w:szCs w:val="20"/>
        </w:rPr>
        <w:t xml:space="preserve"> AWS, Azure,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&amp; Scripting:</w:t>
      </w:r>
      <w:r w:rsidRPr="00C3688B">
        <w:rPr>
          <w:rFonts w:ascii="Arial" w:hAnsi="Arial" w:cs="Arial"/>
          <w:color w:val="424242" w:themeColor="text1" w:themeShade="BF"/>
          <w:sz w:val="20"/>
          <w:szCs w:val="20"/>
        </w:rPr>
        <w:t xml:space="preserve"> Powershell, Perl, Ansible, YAML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Django, Flask,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Compliance:</w:t>
      </w:r>
      <w:r w:rsidRPr="00C3688B">
        <w:rPr>
          <w:rFonts w:ascii="Arial" w:hAnsi="Arial" w:cs="Arial"/>
          <w:color w:val="424242" w:themeColor="text1" w:themeShade="BF"/>
          <w:sz w:val="20"/>
          <w:szCs w:val="20"/>
        </w:rPr>
        <w:t xml:space="preserve"> OWASP, ISO 27001, HIPAA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development of the health insurance application by implementing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customer satisfaction due to better UI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back-end services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application logic, interfacing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robust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automation scripts using </w:t>
      </w:r>
      <w:r w:rsidRPr="00C3688B">
        <w:rPr>
          <w:rFonts w:ascii="Arial" w:hAnsi="Arial" w:cs="Arial"/>
          <w:b/>
          <w:color w:val="424242" w:themeColor="text1" w:themeShade="BF"/>
          <w:sz w:val="20"/>
          <w:szCs w:val="20"/>
        </w:rPr>
        <w:t xml:space="preserve">Powershell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Perl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 reducing time to deployment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junior engineers to integrate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enhancing deployment efficiency across multi-cloud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continuous integration and delivery, improving deployment frequency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security audits and integrated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into development practices to secure web applications against vulnerabilities and ensure HIPAA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regression testing and user acceptance testing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software functionality met customer requirements before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through regular code reviews and refactoring, leading to a 15% reduction in load times on user-focused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and designed interface requirements for new technology solutions, leveraging experience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NService Bus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data handling.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ceremonies (Scrum) to enhance team productivity and project visibility, leading to delivery of projects on time and within scope.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third-party software integration capabilities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compatibility and functionality of health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Drafted comprehensive technical documentation that specified architectural decisions and software solutions, ensuring maintainability and future upgrades.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mentored junior engineers in best coding practices and new technologies, fostering a culture of continuous learning and improvement.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key application features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multiple web-based projects, enhancing usability and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environment to implement new software features, employing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expanding application functionality and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automated testing frameworks using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quality deliverables and adherence to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of microservices architecture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scalable software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scripts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extraction and processing, streamlining data workflows between systems and increasing overall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development environments with </w:t>
      </w:r>
      <w:r w:rsidRPr="00C3688B">
        <w:rPr>
          <w:rFonts w:ascii="Arial" w:hAnsi="Arial" w:cs="Arial"/>
          <w:b/>
          <w:bCs/>
          <w:color w:val="424242" w:themeColor="text1" w:themeShade="BF"/>
          <w:sz w:val="20"/>
        </w:rPr>
        <w:t xml:space="preserve">Maven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team collaboration and easing dependency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cloud migration initiatives by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ensuring a smooth transition of applications to cloud infrastructure.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implemented best practices in programming, focusing on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application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cross-browser compatibility and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the implementation of legacy app transitions to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seamless user experiences and improved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testing and debugging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functionality of newly released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cross-functionally with IT and business teams to capture requirements and deliver software solutions that align with strategic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across software projects, fostering a streamlined development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deployment processes through </w:t>
      </w:r>
      <w:r w:rsidRPr="00C3688B">
        <w:rPr>
          <w:rFonts w:ascii="Arial" w:hAnsi="Arial" w:cs="Arial"/>
          <w:b/>
          <w:bCs/>
          <w:color w:val="424242" w:themeColor="text1" w:themeShade="BF"/>
          <w:sz w:val="20"/>
        </w:rPr>
        <w:t xml:space="preserve">Bamboo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minimizing downtime during software updates and improving application availability.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defining architecture for large systems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efficient backend operations.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