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the IT consulting industry, specializing in developing scalable web applications using modern technologies. Proficient in creating innovative solutions that enhance productivity and customer satisfaction. Strong background in healthcare technology and integration, aiming to deliver high-quality software products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Swift, Kotlin, Android SDK, iOS SDK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Maven,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Ruby on Rails,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gRPC,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VMware,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a healthcare provider,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retrieval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for patient management,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performance by 25% through index optimization and efficient data retrieval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resulting in a significant reduction in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translate business requirements into technical specifications,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environment consistency and easy deployment across development, staging, and production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performing regular security audits to identify and address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WebSockets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instant communication between services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High Availability and Disaster Recovery setup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multiple regions and automated backups for database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features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UX/UI design, improving user satisfaction ratings by 40% through iterative design and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proper branching strategies and code merging protocols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business intelligence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make data-driven decisions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 deployment, scaling, and management across clusters, increasing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robust authentication and authorization mechanisms through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high-performance front-end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communicating with backend services via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query execution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timely project delivery and stakeholder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of web applications, achieving a 95%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by implementing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server provisioning, streamlining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transitioning legacy applications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maximizing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and mentorship sessions for junior developers to improve coding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planning and execution by developing application modules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gather requirements and implement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client in the e-commerce space.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key performance indicators (KPIs) for client projects, enhancing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refactoring, improving code quality and maintainability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foster a culture of quality and continuous improvement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for mobile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JSON standards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extend application functionality,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best practices for integration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architecture and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project documentation for stakeholder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