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experience in developing and delivering high-quality full-stack applications. Proficient in Kotlin, Java, Scala, and React, with a robust background in building scalable microservices and API architectures. Adept at collaborating within cross-functional teams, mentoring junior developers, and optimizing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Scala,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Webpack,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OAuth2, JWT,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scalability for customer-facing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real-time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updates,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reduced data fetching times by 30%, optimizing overall consumer experience and boosting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 architecture, resulting in a 50% increase in deployment frequency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clean code principles,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secure data storage and accessibility for microservices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enhancing team performance, and adhering to coding standards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 for deploying applications, implementing best practices in cloud security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stability and minimizing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API documentation and design, utilizing tools like Swagger to ensure clear communication and understanding of service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OAuth2 authentication for secure access to APIs, elevating the security standards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including sprint planning, stand-ups, and retrospectives, promoting a continuous improvement mindset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integrate a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architecture to facilitate seamless interaction with the front-end.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front-end experience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engagement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scalability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 as part of the Agile process, encouraging knowledge sharing and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code quality and reliability throughout the life cycle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establish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deployments and faster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Onboarded new developers and 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a modern stack,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user-centric applications with integrated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designing application architecture and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login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access for users to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integrating third-party APIs and focusing on user experience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streamline team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checks and optimization processes, resulting in a 20% performance boost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code reviews, providing mentorship and fostering skills development among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easy access and understanding of project status.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