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software development and cloud computing, specializing in Amazon Web Services and contact center solutions. Proven leader in designing and implementing scalable architectures, ensuring optimal performance and security, while providing technical mentorship. Expert in API integration, automation, and continuous integration/continuous deployment (CI/CD)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Amazon Connect, Amazon Lex, AWS Lambda, Amazon S3, Amazon Kinesis, Infrastructure as Code (IaC),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Python,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APIs, SOAP APIs, IBM API Connect, API Security mechanisms, OAuth, SAML,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Unit Testing, Integration Testing,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w:t>
      </w:r>
      <w:r w:rsidRPr="00C3688B">
        <w:rPr>
          <w:rFonts w:ascii="Arial" w:hAnsi="Arial" w:cs="Arial"/>
          <w:b/>
          <w:color w:val="424242" w:themeColor="text1" w:themeShade="BF"/>
          <w:sz w:val="20"/>
          <w:szCs w:val="20"/>
        </w:rPr>
        <w:t xml:space="preserve">Amazon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Lex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customer interactions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contact center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ensuring 99.99% uptime and implementation of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direction to team members in leveraging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enhancing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w:t>
      </w:r>
      <w:r w:rsidRPr="00C3688B">
        <w:rPr>
          <w:rFonts w:ascii="Arial" w:hAnsi="Arial" w:cs="Arial"/>
          <w:b/>
          <w:color w:val="424242" w:themeColor="text1" w:themeShade="BF"/>
          <w:sz w:val="20"/>
          <w:szCs w:val="20"/>
        </w:rPr>
        <w:t xml:space="preserve">AWS 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enabling data-driven decision-making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focusing on best practices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industry standards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executive leadership to identify project requirements, creating detailed technical specs that guided teams in delivering customer-focused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projects involving sensitive customer data, reinforced by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API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performance, resulting in a 25%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team shifts to facilitate Agile methodologies, conducting daily stand-ups and sprint planning to enhance productivity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feedback on solution efficacy, iterating and enhancing features based on user input to boost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on architecture designs and project methodologies, contributing to team knowledge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Routinely attended AWS conferences to stay abreast of technology advancements, applying cutting-edge solutions to improve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successful debugging sessions to mitigate complex technical issues in software applications, enhancing reliability and user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robust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to client needs,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for client applications, ensuring seamless integration with </w:t>
      </w:r>
      <w:r w:rsidRPr="00C3688B">
        <w:rPr>
          <w:rFonts w:ascii="Arial" w:hAnsi="Arial" w:cs="Arial"/>
          <w:b/>
          <w:bCs/>
          <w:color w:val="424242" w:themeColor="text1" w:themeShade="BF"/>
          <w:sz w:val="20"/>
        </w:rPr>
        <w:t xml:space="preserve">IBM API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scalability and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deployment pipeline reliability and ensure continuous integration practices were upheld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and refine project scope,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maintain project timelines and deliver high-quality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mechanisms within applications, fortifying data protection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and troubleshoot system issues effectively, improving application stability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align project goals with client expectations, ensuring exceptional service delivery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optimizing database interactions and reducing load times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user-facing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robust functionality and seamless client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software systems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performance of existing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innovate solutions for complex client challenges, utilizing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drive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client correspondence, ensuring clear communication of technical aspects and progress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debugging and troubleshooting application issues, gaining hands-on experience with technology stacks and enterprise-level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protocols on new software products, ensuring alignment with client specifications and requirements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technical teams to deploy updates and patches, ensuring overall software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best practices in programming and coding standards, fostering a culture of continuous improvement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