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building scalable, high-performance applications in cloud environments. Proficient in a wide range of technologies, including Java, Node.js, and Kubernetes. Proven track record in leading development teams and collaborating cross-functionally to drive successful software solutions that enhance user experience and drive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performance of real-time applications, leading to a 30% increase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DevOps team to establish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availability, fault tolerance, and scalability for user-facing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develop a robust backend solution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a variety of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OAuth2 and JWT for authentication, resulting in improved data protection and regulatory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operations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indexing and caching strategies that improved query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from monolithic architecture to microservices, significantly improving deployment flexibility and system reliability while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coding standards and agile methodologies, fostering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fetching processes, reducing over-fetching and improving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and logging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system performance tracking and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 and reducing bugs in production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experience and increasing user engagement metrics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analytics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comprehensive insights into user behavior and application usage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decision-making processes to shape long-term technology strategies, aligning tech initiatives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optimizing performance and reducing load times through efficient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deliver software solutions tailored to their needs, focusing on usability and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and managed REST APIs, ensuring data integrity and high responsiveness while handling over 1000 concurrent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procedures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streamlining the QA process and enhancing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data, which accelerated application responsiveness and improved overall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API design process, creating extensive documentation that aided in onboarding new developers and improving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facilitate regular sprint reviews, driving continuous feedback loops and iterative enhancements to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for database interactions resulting in a 25% improvement in data retrieval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 to optimize the mobile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ensure best practices were maintained in developing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small teams to develop features for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automated testing for key functionalities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reliability during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new technologies and assessed their potential application in current projects, enhancing technical capabilities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for technical processes and procedures to facilitate streamlined knowledge transfer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user authentication features and session management, ensuring a secure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collaboration with stakeholders to gather feedback, shaping the direction of product development and enhancements.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