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designing, implementing, and maintaining scalable applications and frameworks in dynamic environments. Proficient in utilizing modern technologies and methodologies to deliver high-quality solutions, leveraging extensive expertise in both backend and frontend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PHP,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RabbitMQ, Elasticsearch,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faster deployment times while maintaining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continuously deliver new features in iterative Sprints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various third-party services,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25% reduction in query response times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adopting best coding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code reviews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Spring applications, decreasing latency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robust application deployments and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improving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and user-friendly experience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to ensure alignment with industry best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enabling consistent environment setup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observability into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and user interactivity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enhanced user experience without needing full-page refreshes, thereby improving overall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document-based storage solutions, which enhanced data retrieval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UI/UX designs into actual code, ensuring alignment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Scrum ceremonies to promote team collaboration and foster an environment focused on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management, branching strategies, and collaborative development, ensuring codebase stability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participated in knowledge-sharing sessions to enhance team skills and ensure adherence to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single-page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performance and responsiveness to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maintainability of applications through modular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continuous integration and deployment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ensuring functionality aligns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stakeholders to manage project timelines and deliverables effectively, ensuring projects were completed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APIs for internal use, providing comprehensive guidance on implementation standards and data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stored procedures and queries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clients, leveraging in-depth understanding of systems and frameworks to resolve issues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