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designing and implementing web applications for various industries. Expertise in full-stack development using JavaScript frameworks, RESTful APIs, and cloud technologies. Proven track record in leading engineering projects from conception to deployment, ensuring high-quality and scalable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Postman,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REST API, GraphQL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Core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SASS,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6 engineers to develop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that streamlined client project management, enhancing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highly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zero downtime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dynamic data retrieval and manipulation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build serverless applications, reducing server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decreasing deployment time and minimizing human error.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to improve team skill sets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front-end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page load speed by 40% through optimization techniques like lazy loading and code splitting.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migrate legacy applications to modern tech stacks, ensuring a seamless transition with minimal impact on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software reliability and reduce bugs in production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contributing to sprint planning and retrospectives, which helped to significantly enhance team collaboration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database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query performance, achieving a 50% reduction in response time for data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enabling richer interactive features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ensuring coherent communication between front-end and back-end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application performance tuning processes, leading to a 35% improvement in load times through profiling and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standards across web applications, ensuring compliance with WCAG guidelines, resulting in enhanced usability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e-commerce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transaction speed by leveraging background jobs and caching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web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a responsive and interactive user experience that increased customer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deployment strategies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service reliability and scalability during peak usage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major project overhaul, refactoring existing codebase with significant incorporation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type safety and maintainability across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features such as user authentication and data validation, leading to better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routine maintenance and optimization tasks that reduced database query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pair programming sessions to foster knowledge sharing and improve code quality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task tracking and project progress monitoring.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team focused on agile methodologies, ensuring timely delivery and high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Processed and analyzed user data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generate actionable insights for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test automation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testing time by 40% and increasing coverage on critical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application issues,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responsive web designs, ensuring cross-browser compatibility and adherence to design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documentation of development processes and code bases, enhancing the onboarding experience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into existing applications, expanding functionality and improving overall system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sessions, presenting findings on recent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its benefits over traditional REST APIs.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