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full-stack web development, particularly in fintech and edtech sectors. Proficient in leading cross-functional teams to architect and deliver scalable and secure applications that enhance user experience and operational efficiency. Committed to mentoring peers and continuously improving engineering practices, leveraging AI-assisted tools to drive productivity and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HAPI,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Netlify, Docker, Kubernetes,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Datadog, OWASP,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Scrum, AI Tools, GitHub Copilot, ChatGPT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and full-stack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for seamless data exchange and enhanced user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improving deployment consistency across different environments and streamlining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team of 5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type-safe JavaScript development, significantly improving code quality and reducing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agile methodologies throughout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monitoring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metrics, which resulted in quicker resolutions of production issues and enhanced system performance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managers and designers to translate user needs into actionable technical solutions, contributing to roadmap alignment.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AI-assisted tooling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speed and code accuracy, showcasing innovative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security protocols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safeguard user data, leading to a strengthened security posture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for user transactions and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query response times by up to 40%, improving user experience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facilitating better understanding and usability for frontend teams and third-party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technical workshops on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development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coding processes and foster a culture of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full-stack development of web applications focusing on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for web-based solutions tailored for the fintech sector,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including sprint planning and retrospectives, to facilitate efficient project management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and performance of features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designed database schemas that enhanced data retrieval processes, aligning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promoting faster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by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reducing technical debt within the projects participated 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the troubleshooting processes by providing real-time insights into application health.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improving data security and transaction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collaborated with teams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of robust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clarify project specifications and contribute technical expertise, ensuring deliverables met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RESTful APIs that interfaced with external systems, optimizing data flow and enhancing overall application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achieving up to 50% faster data processing through query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evaluating new technologies and tools, presenting findings to improve team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security-first development approach by implementing best practices for data protection and application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