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developing scalable applications across various sectors. Leveraging expertise in state-of-the-art technologies and frameworks to build robust software solutions that enhance user engagement. Proven track record of working with cross-functional teams to foster innovative development while ensuring adherence to best practices and quality standards in the tech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API, Elasticsearch,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user experience, resulting in a 30% increase in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fetching, improving turnaround times for critical features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robust cloud-based infrastructure that ensured 99.9% uptime for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Lambda, S3, and RDS for effective serverless architecture, optimizing resource management and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modernizing application workflows and increasing data processing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release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optimizing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reduction in load times for data-intensive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unit testing and automated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reliability and improving defect rates to less than 1%.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refine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cohesive user experience that led to a 15% conversion rate increase.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analytics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empowering stakeholders with instantaneous data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effective coding practices and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contributing to a 25% improvement in team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application logging and monitoring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improving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sprint reviews and backlog management, leading to a 30% increase in team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design discussions, advocating for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maintainability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reliability for business-critical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existing applications that increased system responsiveness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writing complex SQL queries for data extraction complemented by effective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data processing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workflows and improve operational efficiencies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develop and deploy RESTful services, ensuring robust communication between client-side and server-side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real-time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interactivity of applications and user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while gradually revitalizing them with modern technologies, improving user experience without compromising service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focused on Agile scrum processes, facilitating clearer communication and task allocation that led to timely project deliveries.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user-facing features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interaction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debugging sessions, fostering a collaborative learning environment while ensuring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dynamic data retrieval that streamlined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documentation of application architecture and flows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clarity to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services into existing applications, extending functionality and improving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small team to develop a comprehensive mobile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Cordova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mobile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promoting best practices for source code management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gather requirements, ensuring alignment with client needs and project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