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designing and implementing scalable software solutions in the IT consulting sector. Proven expertise in utilizing modern frameworks and technologies to drive project success while ensuring alignment with client requirements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GCP, AWS Lambda,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 CI/CD, User Story Mapping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cloud-native application, enhancing overall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engaging user experience through high-fidelity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create RESTful APIs, ensuring data integrity and rapid response times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deployment time by 50% and improving release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processing features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interactions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workshops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the understanding and implementation of continuous integration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maintaining high standards of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in cloud development, streamlining container management and enhancing scalability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for API systems, facilitating user onboarding and seamless integration for third-party developers with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promoting best practices in software development while enhancing team efficiency and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leading to a 25%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efforts from monolithic architecture to microservices,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significantly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stacks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performance tracking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performance tuning processes through code-splitting and lazy loading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initial load times by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integrating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reusability to reduce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sprint planning, daily stand-ups,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 turnaround on client prototypes and production-ready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schema design and optimization efforts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data availability and minimal downtime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reducing manual testing efforts by over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solutions deployment strategies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infrastructure provisioning and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tools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repetitive data management tasks, leading to improved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processes by integrating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and seamless access across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and authorization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an enterprise-grade application, adhering to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gather requirements and execute software solutions that aligned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stored procedures and triggers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operations and security compliance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manage and track progress on software development tasks, ensuring alignment with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provided feedback on web applications to ensure compliance with client specifications and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to enhance code maintainability and performance within legacy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Onboarded new developers, facilitating knowledge sharing of best practices related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branch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migration projects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transition on-premise applications, ensuring minimal impact on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