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scalable web applications using modern frameworks and technologies. Proven ability to lead development teams, manage complex projects, and deliver high-quality software solutions. Proficient in a variety of programming languages and tools, with a track record of driving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large-scale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transitioning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increasing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testing, ensuring high code quality and functionality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visibility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RESTful APIs to allow seamless integration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code quality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peer reviews,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interactive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documentation and provided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improvements that resulted in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OAuth2.0 for secure user authentication, improving application security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potentially new projects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and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processes,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expanding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components, resulting in a reduction of manual testing efforts and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migrations for moving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transition of data models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reusability and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debug capabilities and operational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contributing to enhanced security protocols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software applications through code refactoring and optimization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driving timely delivery of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user-friendly interfaces for healthcare and finance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validation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interactions to gather requirements and feedback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troubleshooting and resolving software bugs and issues reported by users across various applications using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operational efficiencies through batch processing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