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using modern technologies like React, Python, and Django. Proven ability to deliver high-quality software solutions that meet customer needs while collaborating effectively across teams. Strong advocate for best practices in software development, including code reviews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Styling/CSS: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Unit Testing,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JIRA, Trello, Figma,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40% through real-time data updates and optimized component rendering using React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implement new features in our core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reusable components that reduced development time across multiple teams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25% increase in deployment efficiency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and best practices by performing regular code reviews and implementing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by 15%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Framework, ensuring secure access for end-users and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enhancing overall software reliability during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debt by refactoring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 to improve maintainability and performance, aligning with long-term system health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to facilitate communication between the front-end and back-end, ensuring robust data handling and error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creating a consistent user interface while speeding up the development process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user stories and acceptance criteria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delivering projects within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sessions to understand pain points and deliver immediate bug fixes as well as feature enhancements, leading to a 15% customer satisfaction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S3 for storage and EC2 for application hosting to improve reliability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for PostgreSQL databases, optimizing query performance and ensuring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users to visualize data analytics, which resulted in a 50% increase in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resilience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define best practices for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project from monolithic architecture to microservices, significantly increasing the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deployment errors by 30% and accelerating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leveraging code-splitting strategies to enhance load times and performance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a modern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rapid prototyping of design iterations and quick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documentation for software components and APIs, improving on-boarding time for new team members.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authentication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reusable components within the tech stack to promote consistency and efficiency in future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effective schemas for application data storage, which improved database access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including daily stand-ups and sprint planning, to ensure alignment on project timelines and deliverables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