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backend services. Proficient in an array of languages, frameworks, and tools, focusing on delivering high-quality, secure, and maintainable code. Passionate about leveraging technology to solve complex challenges and drive business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SPA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a 25% boost in client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downtime during production releases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for mobile applications, ensuring scalability and performance, resulting in a 50%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effort to migrate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cost reduction 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diversity initiative by implementing coding boot camps focused on introducing underrepresented groups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integration of external systems, ensuring data integrity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data, improving client-side performance by 30% due to reduced data transmission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quality and documentation, promoting a culture of excellence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timely updates and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identify requirements and showcase technical solutions,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under heavy load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times and optimize queries for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95% test coverage across core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teams to understand requirements and convert them into technical specifications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existing applications to cloud platforms,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improved team dynamics and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application capabilities, ensuring efficient and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 source projects, enhancing programming skills and knowledge sharing within the developer community.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corporate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web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code enhancements and profiling.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improve project management and resource allocation 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enhanced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frameworks, improving user access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design patterns for new projects, fostering knowledge sharing within the development team and ensuring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team members on best coding practices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technical debt by regularly refactoring code and implementing design patterns like MVC to ensure maintainable and scalable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