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Senior Software Engineer with over 8 years of experience in designing, developing, and implementing software solutions. Proven ability to leverage advanced technologies to meet business needs and create user-centric applications. Deep expertise in distributed systems, Node.js, Python, React, and microservices architecture, with a passion for enhancing system performance through innovative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overall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99.9% uptime and seamless integration with frontend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and operational consistency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improvement in data retrieval speeds through efficient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edge caching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response time significantly during peak traffic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the bug rate by 15% post-launch and increased client satisfaction with the released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a culture of clean code and continual learning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encapsulate functionalities and improve system modularity, leading to easier scalability and improved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immediate data insights for the business intelligence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multi-region deployment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ensure high availability and disaster recovery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SCRUM meetings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timelines and deliverables effectively, ensuring all teams stayed aligned with project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the amount of data transferred while enhancing performance of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client presentations showcasing achievements and technical insights regarding system performance improvements, aligning engineering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Continually researched and implemented updated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container management, keeping the team's skill set relevant and advanced.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agile development methodologies to improve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executed optimization strategies that reduced query execution time by 35%, resulting in faster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to reduce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and monitoring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scalability of web applications during high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principles to create endpoints that enabled seamless communication between frontend and backend systems, improving overall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development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project workflows to ensure timely delivery of features and consistent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robust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components, ensuring high quality and stability for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small agile team developing security-focused identity management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OAuth2 authorization protocols in conjunction with REST APIs to enhance system security and user session management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translate them into technical specifications, resulting in successful project alignment with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integrations with leading identity providers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improving identity verification processes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quality, ensuring a robust release cycle for security updates and feature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design a user-friendly dashboard for identity analytics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insights, which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training sessions and technical documentation creation to help clients navigate complex identity management tools, increasing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Strengthened application security posture by implementing comprehensive logging and auditing functionalities in codebase.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