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hands-on experience in IT consulting and software development. Proven expertise in leading projects utilizing cutting-edge technologies to deliver innovative solutions, improve efficiency, and drive business growth. Exceptional problem solver with a strong foundation in several programming languages, frameworks, and development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full software development lifecycle (SDLC) of next-gen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client satisfaction due to enhanced UI/UX.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for seamless integration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and back-end services, reducing response times by 40% through optimized querying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scope and deliver high-quality software solutions on time,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deploying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build and deployment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reduction in deployment time with zero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to automate the provisioning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resources, which led to consistent environment setups and reduced configuration errors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learning and technical excellence that enhanced team capability.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application reliability and reduced regression issues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with a focus on secure coding standards, integrating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quality analysis, decreasing vulnerabilities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microservices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independent scaling of application components based on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API data fetching efficiency, resulting in a 15% reduction in data transfer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collect requirements and provided technical solutions that aligned with their business objectives, ensuring successful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Continually improved system performance by analyzing metrics and implementing optimizations, leading to a notable 20% efficiency gain overall.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software architectures, APIs, and user guides, enhancing future reference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ceremonies, driving sprint planning and retrospectives to improve team velocity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tailoring software to customer-specific requirements and improving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systems,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support scalable applications and optimize data retrieval speeds based on user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improving system performance and reliability for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development for finance and e-commerce sectors,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user interfaces and ensuring secure transactions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 Agile development process that enhanced team productivity and project turnaround times by 15%, while ensuring adherence to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rollouts and continuous delivery pipelines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higher code coverage rates and reduced bug occurrence.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setting to design and optimize APIs, improving inter-application communication and data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particularly in customer-facing applications that drove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cross-platform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QA teams to implement testing solutions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thorough testing of components before deployment and reducing post-deployment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back-end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robust security measures and data handling procedures to protect sensitive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 feedback sessions to refine application features based on responses, ensuring solutions aligned with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working with cloud solutions,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facilitate deployment and storage solutions for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effective version control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collaborative development and efficient code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kick-off meetings to align initial requirements for upcoming application features and ensure strategic planning.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