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extensive experience in driving innovative solutions using cutting-edge technologies. Proven ability to collaborate effectively within cross-functional teams to deliver scalable and efficient software products. Skilled in cloud-native applications, microservices architecture, and DevOps practices, with a strong focus on enhancing system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WebSockets,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JUnit,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cloud-based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runtime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reduce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responsiveness for various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bi-weekly sprints to enhance product features and ensuring timely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refactoring and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resulting in 20% faster response times for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infrastructure provisioning and deployment processes to improve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fostering a culture of continuous improvement and adherence to best practices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advanced search functionalities, significantly improving user engagement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scalability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and session management, leading to a 40% increase in concurrent users without degrading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metrics and facilitating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coverage and robustness of software products, reducing bug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asynchronous processing of transactions, leading to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security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authorization, resulting in enhanced application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managers and stakeholders to refine requirements and translate them into technical specifications for efficient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up to 500,000 daily active users without performance loss.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responsiveness of the web platform by 30% through optimized backend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third-party APIs to streamline user management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strategies, successfully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capacity with load balancers and auto-scaling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 discussions, contributing to the evolution of coding practices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the deployment process while ensuring consistent environments across development, staging,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management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optimize data access speeds, increasing query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Installed and configured monitoring tools, leading to improved observability of production environments and significantly reducing incident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of authentication services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for continuous delivery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testing coverage and detecting issues early in the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the deployment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performance standards and accessibility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collaboration to redefine application architectures and optimize deployment strategies, enhancing team deliverability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offer technical expertise in software solutions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repetitive tasks, resulting in improved team productivity and reduced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high availability for application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technical specifications and user manuals, supporting onboarding processes and ensuring knowledge retention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