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delivering high-impact software solutions using a diverse technology stack. Proficient in Agile methodologies and adept at collaborating within cross-functional teams to build scalable applications that meet client needs. Strong background in continuous integration and deployment, enhancing development workflows and software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multi-tenant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all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initiated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delivery process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for high-volume transaction applications, achieving reliability and scalability in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AWS cloud solutions, optimizing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reliability and reduced bug reports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protocols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secure access management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Agile ceremonies and retrospectives, fostering an environment of continuous improvement and innovation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web applications, enhancing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built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effective performance diagnosis and alerts on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coding,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Agile methodologies, nurturing talent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designs for a robust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for a 15% increase in application speed and efficiency during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debugging sessions that increased code quality, improving project deadlines by 30% and ensuring compliance with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solutions, achieving a reduction in testing time by 20% and minimizing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expand features and functionality, resulting in enhanced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development techniques among team members to elevate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which automated resource provisioning in cloud environments, reducing setup time and resource mismanagement.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secure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applications, which improved client-side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a cloud-based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RDS for infrastructure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practices by participating in daily stand-ups and sprint planning sessions, ensuring prompt delivery of features while adapting to evolving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projects, improving data-fetching efficiency and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quality of project deliverables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employing mocking strategies to ensure isolated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