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expertise in designing, developing, and implementing software applications. Proven proficiency in various programming languages and frameworks, and a strong ability to lead projects to completion while ensuring quality and performance. Committed to continuous learning and improvement, with a passion for leveraging technology to create user-friendly and efficient solutions that meet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software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monolithic applications to microservices architecture utilizing Docker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APIs to enable seamless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timely delivery of features aligned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bug rate by 30% through continuous integration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resources which resulted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ensuring data integrity and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best practices within applications to mitigate vulnerabilities,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sprints as a SCRUM member, effectively prioritizing backlog items based on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a focus on accessibility,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WCAG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provide estimates for project timelines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project handover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and optimized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for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under varied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overall application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engineering teams to define data models and enhance data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vital deployment processes, and reducing lead time for development cycles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discussions to gather requirements and translate them into technical specifications, refining the development process based on direct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web applications, which improved user engagement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initiatives using SQL indexing strategies, boosting data retrieval times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authentication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existing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 Framework, enhancing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focused on iterative development processes, fostering a collaborative environment for problem-solving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scripting, which automated several manual processes, saving significant man-hours.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