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of expertise in developing scalable applications and microservices architecture using advanced technologies in cloud computing, API development, and secure data management. Proven record in leveraging modern frameworks and agile methodologies to drive project success and optimize software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Go,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Node.js, React,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Heroku,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RESTful APIs,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ELK Stack, Prometheus, Grafana,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multi-tenant backend system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service efficiency by 40% through microservices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70% while enhancing code quality through automated testing frameworks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on-premise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decrease in operational costs and increased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RESTful API endpoints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response time improvement of 60%, enhancing user experience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security-first cloud application utilizing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seamless user authentication, ensuring compliance with GDPR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for web applications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80% uptime and improved performance metrics, aligning with SLAs.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real-time data processing solutions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data throughput and analytical capabilities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cross-functional agile team, practicing iterative development and utilizing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efficient project management and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automated integration testing frameworks with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reduced the number of production bugs reported by 30%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various internal tools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developer productivity and application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mentoring programs, fostering best coding practices and knowledge sharing within the engineering team to uplift overall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and architectural designs that served as a guiding framework for future projects, ensuring clarity and alignment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mobile-friendly application enhancements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mobile user engagement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customizing functionality to enhance software offerings for diverse client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a secure cloud-based solution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data security features and minimizing breach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AWS S3 for scalable file storage, achieving a 50% reduction in costs associated with data management while ensuring rapid access to client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architecture design meetings, contributing to a microservices-oriented approach that improved inter-service communication and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reduced the time required for integration and deployment cycles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implement Behavior-Driven Development (BDD) with tools like </w:t>
      </w:r>
      <w:r w:rsidRPr="00C3688B">
        <w:rPr>
          <w:rFonts w:ascii="Arial" w:hAnsi="Arial" w:cs="Arial"/>
          <w:b/>
          <w:bCs/>
          <w:color w:val="424242" w:themeColor="text1" w:themeShade="BF"/>
          <w:sz w:val="20"/>
        </w:rPr>
        <w:t xml:space="preserve">Cucumber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user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small team in developing an internal analytics dashboard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solutions for data visualization that advanced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external stakeholders to build comprehensive project requirements, ensuring client expectations were met with high-quality deliverables, and drove user acceptance testing (UAT).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junior developers on modern Java frameworks and best practices, significantly enhancing their skill set and project contributions.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features for mobile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secured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support tools and utilities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data analysis processes, which positively impacted project timelines and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and technical debt reduction, enhancing both performance and maintainability of legacy systems through best practice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and project documentation on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comprehensive audit trail and facilitating team collaboration on codebase changes and feature additions.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that improved system architecture output and fostered a collaborative development culture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automated testing suites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development lifecycle (SDLC) compliance and feature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improve the front-end experience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richer user interaction roadmap.</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retrospectives, providing vital input for continuous improvements in team processes and software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