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deploying robust web applications. Proficient in leveraging modern technologies and frameworks to optimize performance and enhance user experience. Strong expertise in cloud-based solutions and Agile methodologies, dedicated to driving innovations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Swift,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client project completion rate of 30%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through successful Scrum cycles,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progress tracking, which increased team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for client integrations,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low latency responses and high reliability of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optimization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up to 50%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modern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on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using Lambda functions and S3 storage, cutting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knowledge sharing sessions leading to a 15% increase in code quality and team capabilities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into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processing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profiling and debugging Java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in transaction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acceptance testing, ensuring successful product rollouts with minimal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actively contributing to sprint retrospectives and planning, which improved team collaboration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Piloted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independent deployment cycles and scaled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internal tooling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operations processes for client-related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migrate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reducing overall operational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CSS frameworks, improving client-side performance and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applications, conducting security testing and vulnerability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in gathering requirements and providing solutions that align with their business objectives and needs, ensuring high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coordination of software releases, working with clients to schedule downtimes and ensuring effective communication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services enhancing the maintainability and portability of applications during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 management software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streamlined access control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daily stand-ups, retrospectives, and sprint planning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backend systems, ensuring team members could easily understand system architecture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enhanced existing software to improve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enhancement in resource consumption on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comprehensive unit testing environments prior to software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ensure timely rollouts of software patches and updates, maintaining compliance and testing suitability across various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