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Software Engineer with over 8 years of comprehensive experience in developing robust applications and systems with a deep expertise in security solutions. Proficient in utilizing modern programming languages and frameworks with a proven track record of enhancing system performance and security features.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JIRA,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.NET Core,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Intrusion Detection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45% while maintaining robust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secure REST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 functionalities, leading to a 50% reduction in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refactor legacy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state management which improved application performance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develop an enterprise-level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for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solution with optimized query strategies, which resulted in a 35% increase in data retrieval efficiency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enhancing code quality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defect rates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processes, automating the pipeline which decreased release cycles from two weeks to three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and regular security audits, contributing to a 70% decrease in security vulnerabilities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code optimization techniques, fostering an environment of continuous learning and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responsiveness and compatibility across multiple devices, achieving a mobile-first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which improved load times and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define features and create architecture designs, translating business requirements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and debugging complex systems while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cybersecurity teams to design and implement intrusion detection systems, enhancing application security against real-time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interactive processes which improved customer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operational costs and enhanced system availability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increase in code coverage and event detection of potential failures earlier in the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server management tasks, decreasing manual intervention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architecting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RESTful services, improving response times and scalability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collections and to optimize database performance, leading to improved data processing speed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of applications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identify bottlenecks that decreased load times by an average of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planning sessions, enhancing team communication and project agility.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security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authentication, which streamlined user authentication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and deployed feedback-driven updates to enhance software reliability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providing knowledge transfer around software development best practices that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story analysis and contributed to project estimations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project planning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system health tracking ensuring system uptime remained above 99%.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diverse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functionalities actively contributing to a unified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modeling and requirements analysis documentation to streamline application features resulting in client's acceptance reviews being completed ahead of schedule.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