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eight years of experience in designing, developing, and implementing scalable web applications utilizing high-performance frameworks and cloud technologies. Expertise in collaborating across multi-disciplinary teams to deliver robust software solutions tailored to client needs, ensuring each product meets stringent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gRPC,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integration of new features with existing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lowering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including Lambda and S3, to deploy serverless applications, significantly improving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continuous integration and deployment workflows, streamlining application delivery cycles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application usability, leading to a 25% increase in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bolstering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 strategies, resulting in improved response times and reduced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communication between users and the application, enhancing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manipulation speed and reduced server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applications, ensuring high availability and optimal performance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multiple legacy systems to modern infrastructures, adopting cloud-native approaches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reducing bug rates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environment, participating in daily scrums, sprint planning, and retrospectives to refine development processes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application performance and user interactions, leading to informed decision-making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through thorough unit testing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design and implement REST APIs, working closely with front-end developers to ensure seamless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application performance and accessibility of datasets through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enhancements to existing e-commerce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experiences and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functionality and aiding in rapid prototyping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devise and execute test plans, pinpointing critical bugs and ensuring high standards of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authentication and user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performance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based on user feedback, employing analytical tools to monitor application health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ensure tailored solutions met business needs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